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C02B" w14:textId="77777777" w:rsidR="00FF1903" w:rsidRDefault="00FF1903" w:rsidP="00FF1903">
      <w:pPr>
        <w:spacing w:line="360" w:lineRule="auto"/>
        <w:jc w:val="left"/>
        <w:rPr>
          <w:rFonts w:ascii="宋体" w:eastAsia="宋体" w:hAnsi="宋体"/>
          <w:sz w:val="24"/>
          <w:szCs w:val="24"/>
        </w:rPr>
      </w:pPr>
      <w:r>
        <w:rPr>
          <w:rFonts w:ascii="宋体" w:eastAsia="宋体" w:hAnsi="宋体" w:hint="eastAsia"/>
          <w:sz w:val="24"/>
          <w:szCs w:val="24"/>
        </w:rPr>
        <w:t>附件：</w:t>
      </w:r>
    </w:p>
    <w:p w14:paraId="1AE1DF1B" w14:textId="77777777" w:rsidR="00FF1903" w:rsidRDefault="00FF1903" w:rsidP="00FF1903">
      <w:pPr>
        <w:spacing w:line="360" w:lineRule="auto"/>
        <w:jc w:val="left"/>
        <w:rPr>
          <w:rFonts w:ascii="宋体" w:eastAsia="宋体" w:hAnsi="宋体"/>
          <w:sz w:val="24"/>
          <w:szCs w:val="24"/>
        </w:rPr>
      </w:pPr>
    </w:p>
    <w:p w14:paraId="6638CC19" w14:textId="77777777" w:rsidR="00FF1903" w:rsidRPr="00A16F61" w:rsidRDefault="00FF1903" w:rsidP="00FF1903">
      <w:pPr>
        <w:adjustRightInd w:val="0"/>
        <w:snapToGrid w:val="0"/>
        <w:spacing w:line="440" w:lineRule="exact"/>
        <w:jc w:val="center"/>
        <w:outlineLvl w:val="0"/>
        <w:rPr>
          <w:rFonts w:ascii="黑体" w:eastAsia="黑体" w:hAnsi="黑体" w:cs="Times New Roman"/>
          <w:b/>
          <w:spacing w:val="6"/>
          <w:sz w:val="30"/>
          <w:szCs w:val="30"/>
        </w:rPr>
      </w:pPr>
      <w:bookmarkStart w:id="0" w:name="_Toc333133687"/>
      <w:bookmarkStart w:id="1" w:name="_Hlk110266429"/>
      <w:r w:rsidRPr="00A16F61">
        <w:rPr>
          <w:rFonts w:ascii="黑体" w:eastAsia="黑体" w:hAnsi="黑体" w:cs="Times New Roman" w:hint="eastAsia"/>
          <w:b/>
          <w:spacing w:val="6"/>
          <w:sz w:val="30"/>
          <w:szCs w:val="30"/>
        </w:rPr>
        <w:t>2</w:t>
      </w:r>
      <w:r w:rsidRPr="00A16F61">
        <w:rPr>
          <w:rFonts w:ascii="黑体" w:eastAsia="黑体" w:hAnsi="黑体" w:cs="Times New Roman"/>
          <w:b/>
          <w:spacing w:val="6"/>
          <w:sz w:val="30"/>
          <w:szCs w:val="30"/>
        </w:rPr>
        <w:t>023</w:t>
      </w:r>
      <w:r w:rsidRPr="00A16F61">
        <w:rPr>
          <w:rFonts w:ascii="黑体" w:eastAsia="黑体" w:hAnsi="黑体" w:cs="Times New Roman" w:hint="eastAsia"/>
          <w:b/>
          <w:spacing w:val="6"/>
          <w:sz w:val="30"/>
          <w:szCs w:val="30"/>
        </w:rPr>
        <w:t>年</w:t>
      </w:r>
      <w:r w:rsidRPr="00A16F61">
        <w:rPr>
          <w:rFonts w:ascii="黑体" w:eastAsia="黑体" w:hAnsi="黑体" w:cs="Times New Roman"/>
          <w:b/>
          <w:spacing w:val="6"/>
          <w:sz w:val="30"/>
          <w:szCs w:val="30"/>
        </w:rPr>
        <w:t>上海</w:t>
      </w:r>
      <w:r w:rsidRPr="00A16F61">
        <w:rPr>
          <w:rFonts w:ascii="黑体" w:eastAsia="黑体" w:hAnsi="黑体" w:cs="Times New Roman" w:hint="eastAsia"/>
          <w:b/>
          <w:spacing w:val="6"/>
          <w:sz w:val="30"/>
          <w:szCs w:val="30"/>
        </w:rPr>
        <w:t>电机学院</w:t>
      </w:r>
      <w:r w:rsidRPr="00A16F61">
        <w:rPr>
          <w:rFonts w:ascii="黑体" w:eastAsia="黑体" w:hAnsi="黑体" w:cs="Times New Roman"/>
          <w:b/>
          <w:spacing w:val="6"/>
          <w:sz w:val="30"/>
          <w:szCs w:val="30"/>
        </w:rPr>
        <w:t>教师教学</w:t>
      </w:r>
      <w:r w:rsidRPr="00A16F61">
        <w:rPr>
          <w:rFonts w:ascii="黑体" w:eastAsia="黑体" w:hAnsi="黑体" w:cs="Times New Roman" w:hint="eastAsia"/>
          <w:b/>
          <w:spacing w:val="6"/>
          <w:sz w:val="30"/>
          <w:szCs w:val="30"/>
        </w:rPr>
        <w:t>法比</w:t>
      </w:r>
      <w:r w:rsidRPr="00A16F61">
        <w:rPr>
          <w:rFonts w:ascii="黑体" w:eastAsia="黑体" w:hAnsi="黑体" w:cs="Times New Roman"/>
          <w:b/>
          <w:spacing w:val="6"/>
          <w:sz w:val="30"/>
          <w:szCs w:val="30"/>
        </w:rPr>
        <w:t>赛</w:t>
      </w:r>
      <w:bookmarkEnd w:id="0"/>
      <w:r w:rsidRPr="00A16F61">
        <w:rPr>
          <w:rFonts w:ascii="黑体" w:eastAsia="黑体" w:hAnsi="黑体" w:cs="Times New Roman" w:hint="eastAsia"/>
          <w:b/>
          <w:spacing w:val="6"/>
          <w:sz w:val="30"/>
          <w:szCs w:val="30"/>
        </w:rPr>
        <w:t>实施方案</w:t>
      </w:r>
    </w:p>
    <w:p w14:paraId="2BFACB40" w14:textId="77777777" w:rsidR="00FF1903" w:rsidRDefault="00FF1903" w:rsidP="00FF1903">
      <w:pPr>
        <w:adjustRightInd w:val="0"/>
        <w:snapToGrid w:val="0"/>
        <w:spacing w:line="440" w:lineRule="exact"/>
        <w:ind w:firstLineChars="200" w:firstLine="560"/>
        <w:outlineLvl w:val="0"/>
        <w:rPr>
          <w:rFonts w:asciiTheme="minorEastAsia" w:hAnsiTheme="minorEastAsia"/>
          <w:sz w:val="28"/>
          <w:szCs w:val="28"/>
        </w:rPr>
      </w:pPr>
    </w:p>
    <w:p w14:paraId="4F542CDE" w14:textId="77777777" w:rsidR="00FF1903" w:rsidRDefault="00FF1903" w:rsidP="00FF1903">
      <w:pPr>
        <w:adjustRightInd w:val="0"/>
        <w:snapToGrid w:val="0"/>
        <w:spacing w:line="440" w:lineRule="exact"/>
        <w:ind w:left="414"/>
        <w:rPr>
          <w:rFonts w:asciiTheme="minorEastAsia" w:hAnsiTheme="minorEastAsia"/>
          <w:b/>
          <w:sz w:val="24"/>
          <w:szCs w:val="24"/>
        </w:rPr>
      </w:pPr>
      <w:r>
        <w:rPr>
          <w:rFonts w:asciiTheme="minorEastAsia" w:hAnsiTheme="minorEastAsia" w:hint="eastAsia"/>
          <w:b/>
          <w:sz w:val="24"/>
          <w:szCs w:val="24"/>
        </w:rPr>
        <w:t>一、比赛宗旨</w:t>
      </w:r>
    </w:p>
    <w:p w14:paraId="6B4A1996" w14:textId="77777777" w:rsidR="00FF1903" w:rsidRDefault="00FF1903" w:rsidP="00FF1903">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以“立德树人”为根本，以加强教师教学基本功和能力训练为重点，以“上好一门课”为理念，以选拔和展示为目的，以赛促教、以赛促学，促进我校教师教学水平的整体提高，助推学校教育教学高质量发展。</w:t>
      </w:r>
    </w:p>
    <w:p w14:paraId="14C480A3" w14:textId="77777777" w:rsidR="00FF1903" w:rsidRDefault="00FF1903" w:rsidP="00FF1903">
      <w:pPr>
        <w:adjustRightInd w:val="0"/>
        <w:snapToGrid w:val="0"/>
        <w:spacing w:line="440" w:lineRule="exact"/>
        <w:ind w:left="414"/>
        <w:rPr>
          <w:rFonts w:asciiTheme="minorEastAsia" w:hAnsiTheme="minorEastAsia"/>
          <w:b/>
          <w:sz w:val="24"/>
          <w:szCs w:val="24"/>
        </w:rPr>
      </w:pPr>
      <w:r>
        <w:rPr>
          <w:rFonts w:asciiTheme="minorEastAsia" w:hAnsiTheme="minorEastAsia" w:hint="eastAsia"/>
          <w:b/>
          <w:sz w:val="24"/>
          <w:szCs w:val="24"/>
        </w:rPr>
        <w:t>二、比赛学科及组别</w:t>
      </w:r>
    </w:p>
    <w:p w14:paraId="5187AB7B" w14:textId="77777777" w:rsidR="00FF1903" w:rsidRDefault="00FF1903" w:rsidP="00FF1903">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竞赛学科分设</w:t>
      </w:r>
      <w:r>
        <w:rPr>
          <w:rFonts w:asciiTheme="minorEastAsia" w:hAnsiTheme="minorEastAsia"/>
          <w:sz w:val="24"/>
          <w:szCs w:val="24"/>
        </w:rPr>
        <w:t>4</w:t>
      </w:r>
      <w:r>
        <w:rPr>
          <w:rFonts w:asciiTheme="minorEastAsia" w:hAnsiTheme="minorEastAsia" w:hint="eastAsia"/>
          <w:sz w:val="24"/>
          <w:szCs w:val="24"/>
        </w:rPr>
        <w:t>个组别：</w:t>
      </w:r>
    </w:p>
    <w:p w14:paraId="5CCA6559" w14:textId="77777777" w:rsidR="00FF1903" w:rsidRPr="00A16F61" w:rsidRDefault="00FF1903" w:rsidP="00FF1903">
      <w:pPr>
        <w:adjustRightInd w:val="0"/>
        <w:snapToGrid w:val="0"/>
        <w:spacing w:line="440" w:lineRule="exact"/>
        <w:ind w:firstLineChars="200" w:firstLine="480"/>
        <w:rPr>
          <w:rFonts w:asciiTheme="minorEastAsia" w:hAnsiTheme="minorEastAsia"/>
          <w:sz w:val="24"/>
          <w:szCs w:val="24"/>
        </w:rPr>
      </w:pPr>
      <w:r w:rsidRPr="00A16F61">
        <w:rPr>
          <w:rFonts w:asciiTheme="minorEastAsia" w:hAnsiTheme="minorEastAsia" w:hint="eastAsia"/>
          <w:sz w:val="24"/>
          <w:szCs w:val="24"/>
        </w:rPr>
        <w:t>第一组：人文思政组（哲学、文学、历史学、思想政治理论课专项）；</w:t>
      </w:r>
    </w:p>
    <w:p w14:paraId="5B9EF51A" w14:textId="77777777" w:rsidR="00FF1903" w:rsidRPr="00A16F61" w:rsidRDefault="00FF1903" w:rsidP="00FF1903">
      <w:pPr>
        <w:adjustRightInd w:val="0"/>
        <w:snapToGrid w:val="0"/>
        <w:spacing w:line="440" w:lineRule="exact"/>
        <w:ind w:firstLineChars="200" w:firstLine="480"/>
        <w:rPr>
          <w:rFonts w:asciiTheme="minorEastAsia" w:hAnsiTheme="minorEastAsia"/>
          <w:sz w:val="24"/>
          <w:szCs w:val="24"/>
        </w:rPr>
      </w:pPr>
      <w:r w:rsidRPr="00A16F61">
        <w:rPr>
          <w:rFonts w:asciiTheme="minorEastAsia" w:hAnsiTheme="minorEastAsia" w:hint="eastAsia"/>
          <w:sz w:val="24"/>
          <w:szCs w:val="24"/>
        </w:rPr>
        <w:t>第二组：社会科学组（经济学、法学、教育学、管理学、艺术学）；</w:t>
      </w:r>
    </w:p>
    <w:p w14:paraId="7C2DC441" w14:textId="77777777" w:rsidR="00FF1903" w:rsidRPr="00A16F61" w:rsidRDefault="00FF1903" w:rsidP="00FF1903">
      <w:pPr>
        <w:adjustRightInd w:val="0"/>
        <w:snapToGrid w:val="0"/>
        <w:spacing w:line="440" w:lineRule="exact"/>
        <w:ind w:firstLineChars="200" w:firstLine="480"/>
        <w:rPr>
          <w:rFonts w:asciiTheme="minorEastAsia" w:hAnsiTheme="minorEastAsia"/>
          <w:sz w:val="24"/>
          <w:szCs w:val="24"/>
        </w:rPr>
      </w:pPr>
      <w:r w:rsidRPr="00A16F61">
        <w:rPr>
          <w:rFonts w:asciiTheme="minorEastAsia" w:hAnsiTheme="minorEastAsia" w:hint="eastAsia"/>
          <w:sz w:val="24"/>
          <w:szCs w:val="24"/>
        </w:rPr>
        <w:t>第三组：自然科学基础组（理学）；</w:t>
      </w:r>
    </w:p>
    <w:p w14:paraId="02CEDB57" w14:textId="77777777" w:rsidR="00FF1903" w:rsidRPr="00A16F61" w:rsidRDefault="00FF1903" w:rsidP="00FF1903">
      <w:pPr>
        <w:adjustRightInd w:val="0"/>
        <w:snapToGrid w:val="0"/>
        <w:spacing w:line="440" w:lineRule="exact"/>
        <w:ind w:firstLineChars="200" w:firstLine="480"/>
        <w:rPr>
          <w:rFonts w:asciiTheme="minorEastAsia" w:hAnsiTheme="minorEastAsia"/>
          <w:sz w:val="24"/>
          <w:szCs w:val="24"/>
        </w:rPr>
      </w:pPr>
      <w:r w:rsidRPr="00A16F61">
        <w:rPr>
          <w:rFonts w:asciiTheme="minorEastAsia" w:hAnsiTheme="minorEastAsia" w:hint="eastAsia"/>
          <w:sz w:val="24"/>
          <w:szCs w:val="24"/>
        </w:rPr>
        <w:t>第四组：自然科学应用组（工学、农学）。</w:t>
      </w:r>
    </w:p>
    <w:p w14:paraId="54C15778" w14:textId="77777777" w:rsidR="00FF1903" w:rsidRPr="00A16F61" w:rsidRDefault="00FF1903" w:rsidP="00FF1903">
      <w:pPr>
        <w:adjustRightInd w:val="0"/>
        <w:snapToGrid w:val="0"/>
        <w:spacing w:line="440" w:lineRule="exact"/>
        <w:ind w:left="414"/>
        <w:rPr>
          <w:rFonts w:asciiTheme="minorEastAsia" w:hAnsiTheme="minorEastAsia"/>
          <w:b/>
          <w:sz w:val="24"/>
          <w:szCs w:val="24"/>
        </w:rPr>
      </w:pPr>
      <w:r w:rsidRPr="00A16F61">
        <w:rPr>
          <w:rFonts w:asciiTheme="minorEastAsia" w:hAnsiTheme="minorEastAsia" w:hint="eastAsia"/>
          <w:b/>
          <w:sz w:val="24"/>
          <w:szCs w:val="24"/>
        </w:rPr>
        <w:t>三、比赛赛制及参加对象</w:t>
      </w:r>
    </w:p>
    <w:p w14:paraId="18457FA6" w14:textId="77777777" w:rsidR="00FF1903" w:rsidRPr="00A16F61" w:rsidRDefault="00FF1903" w:rsidP="00FF1903">
      <w:pPr>
        <w:adjustRightInd w:val="0"/>
        <w:snapToGrid w:val="0"/>
        <w:spacing w:line="440" w:lineRule="exact"/>
        <w:ind w:firstLineChars="200" w:firstLine="480"/>
        <w:rPr>
          <w:rFonts w:asciiTheme="minorEastAsia" w:hAnsiTheme="minorEastAsia"/>
          <w:sz w:val="24"/>
          <w:szCs w:val="24"/>
        </w:rPr>
      </w:pPr>
      <w:r w:rsidRPr="00A16F61">
        <w:rPr>
          <w:rFonts w:asciiTheme="minorEastAsia" w:hAnsiTheme="minorEastAsia" w:hint="eastAsia"/>
          <w:sz w:val="24"/>
          <w:szCs w:val="24"/>
        </w:rPr>
        <w:t>比赛采取院级比赛和校级比赛二级赛制，具体实施如下：</w:t>
      </w:r>
    </w:p>
    <w:p w14:paraId="3D3EC0BF" w14:textId="77777777" w:rsidR="00FF1903" w:rsidRPr="00A16F61" w:rsidRDefault="00FF1903" w:rsidP="00FF1903">
      <w:pPr>
        <w:adjustRightInd w:val="0"/>
        <w:snapToGrid w:val="0"/>
        <w:spacing w:line="440" w:lineRule="exact"/>
        <w:ind w:firstLineChars="200" w:firstLine="480"/>
        <w:rPr>
          <w:rFonts w:asciiTheme="minorEastAsia" w:hAnsiTheme="minorEastAsia"/>
          <w:sz w:val="24"/>
          <w:szCs w:val="24"/>
        </w:rPr>
      </w:pPr>
      <w:r w:rsidRPr="00A16F61">
        <w:rPr>
          <w:rFonts w:asciiTheme="minorEastAsia" w:hAnsiTheme="minorEastAsia" w:hint="eastAsia"/>
          <w:sz w:val="24"/>
          <w:szCs w:val="24"/>
        </w:rPr>
        <w:t>1、院级比赛。各单位以“应参尽参，需参尽参”为原则，自行组织院级比赛选拔，并做好组织过程材料的收集和上报。原则上，符合推荐条件的青年教师均要求参加比赛选拔。</w:t>
      </w:r>
    </w:p>
    <w:p w14:paraId="2B753721" w14:textId="546478F7" w:rsidR="00FF1903" w:rsidRPr="00A16F61" w:rsidRDefault="00FF1903" w:rsidP="00FF1903">
      <w:pPr>
        <w:adjustRightInd w:val="0"/>
        <w:snapToGrid w:val="0"/>
        <w:spacing w:line="440" w:lineRule="exact"/>
        <w:ind w:firstLineChars="200" w:firstLine="480"/>
        <w:rPr>
          <w:rFonts w:asciiTheme="minorEastAsia" w:hAnsiTheme="minorEastAsia"/>
          <w:sz w:val="24"/>
          <w:szCs w:val="24"/>
        </w:rPr>
      </w:pPr>
      <w:r w:rsidRPr="00A16F61">
        <w:rPr>
          <w:rFonts w:asciiTheme="minorEastAsia" w:hAnsiTheme="minorEastAsia" w:hint="eastAsia"/>
          <w:sz w:val="24"/>
          <w:szCs w:val="24"/>
        </w:rPr>
        <w:t>2、校级比赛。根据各单位推荐的青年教师（原则上，二级教学单位推荐青年教师人数不得低于本单位符合条件人数的</w:t>
      </w:r>
      <w:r w:rsidRPr="00A16F61">
        <w:rPr>
          <w:rFonts w:asciiTheme="minorEastAsia" w:hAnsiTheme="minorEastAsia"/>
          <w:sz w:val="24"/>
          <w:szCs w:val="24"/>
        </w:rPr>
        <w:t>4</w:t>
      </w:r>
      <w:r w:rsidRPr="00A16F61">
        <w:rPr>
          <w:rFonts w:asciiTheme="minorEastAsia" w:hAnsiTheme="minorEastAsia" w:hint="eastAsia"/>
          <w:sz w:val="24"/>
          <w:szCs w:val="24"/>
        </w:rPr>
        <w:t>0%），学校将按照优中选优的原则组织比赛</w:t>
      </w:r>
      <w:r w:rsidR="00B33125">
        <w:rPr>
          <w:rFonts w:asciiTheme="minorEastAsia" w:hAnsiTheme="minorEastAsia" w:hint="eastAsia"/>
          <w:sz w:val="24"/>
          <w:szCs w:val="24"/>
        </w:rPr>
        <w:t>，</w:t>
      </w:r>
      <w:r w:rsidRPr="00A16F61">
        <w:rPr>
          <w:rFonts w:asciiTheme="minorEastAsia" w:hAnsiTheme="minorEastAsia" w:hint="eastAsia"/>
          <w:sz w:val="24"/>
          <w:szCs w:val="24"/>
        </w:rPr>
        <w:t>选拔出优秀青年教师作为参加上海市第六届高校青年教师教学竞赛的培育选手。被推荐的教师要求年龄在</w:t>
      </w:r>
      <w:r w:rsidRPr="00A16F61">
        <w:rPr>
          <w:rFonts w:asciiTheme="minorEastAsia" w:hAnsiTheme="minorEastAsia"/>
          <w:sz w:val="24"/>
          <w:szCs w:val="24"/>
        </w:rPr>
        <w:t>39</w:t>
      </w:r>
      <w:r w:rsidRPr="00A16F61">
        <w:rPr>
          <w:rFonts w:asciiTheme="minorEastAsia" w:hAnsiTheme="minorEastAsia" w:hint="eastAsia"/>
          <w:sz w:val="24"/>
          <w:szCs w:val="24"/>
        </w:rPr>
        <w:t>周岁以下（19</w:t>
      </w:r>
      <w:r w:rsidRPr="00A16F61">
        <w:rPr>
          <w:rFonts w:asciiTheme="minorEastAsia" w:hAnsiTheme="minorEastAsia"/>
          <w:sz w:val="24"/>
          <w:szCs w:val="24"/>
        </w:rPr>
        <w:t>83</w:t>
      </w:r>
      <w:r w:rsidRPr="00A16F61">
        <w:rPr>
          <w:rFonts w:asciiTheme="minorEastAsia" w:hAnsiTheme="minorEastAsia" w:hint="eastAsia"/>
          <w:sz w:val="24"/>
          <w:szCs w:val="24"/>
        </w:rPr>
        <w:t>年8月31日以后出生）、教龄须满</w:t>
      </w:r>
      <w:r w:rsidRPr="00A16F61">
        <w:rPr>
          <w:rFonts w:asciiTheme="minorEastAsia" w:hAnsiTheme="minorEastAsia"/>
          <w:sz w:val="24"/>
          <w:szCs w:val="24"/>
        </w:rPr>
        <w:t>3年</w:t>
      </w:r>
      <w:r w:rsidRPr="00A16F61">
        <w:rPr>
          <w:rFonts w:asciiTheme="minorEastAsia" w:hAnsiTheme="minorEastAsia" w:hint="eastAsia"/>
          <w:sz w:val="24"/>
          <w:szCs w:val="24"/>
        </w:rPr>
        <w:t>，热爱教学、精于教学、爱岗敬业并在学生中广受好评。</w:t>
      </w:r>
    </w:p>
    <w:p w14:paraId="4AD0BB5D" w14:textId="77777777" w:rsidR="00FF1903" w:rsidRDefault="00FF1903" w:rsidP="00FF1903">
      <w:pPr>
        <w:adjustRightInd w:val="0"/>
        <w:snapToGrid w:val="0"/>
        <w:spacing w:line="440" w:lineRule="exact"/>
        <w:ind w:firstLineChars="200" w:firstLine="480"/>
        <w:rPr>
          <w:rFonts w:asciiTheme="minorEastAsia" w:hAnsiTheme="minorEastAsia"/>
          <w:b/>
          <w:sz w:val="24"/>
          <w:szCs w:val="24"/>
        </w:rPr>
      </w:pPr>
      <w:r>
        <w:rPr>
          <w:rFonts w:asciiTheme="minorEastAsia" w:hAnsiTheme="minorEastAsia" w:hint="eastAsia"/>
          <w:b/>
          <w:sz w:val="24"/>
          <w:szCs w:val="24"/>
        </w:rPr>
        <w:t>四、校级比赛组织</w:t>
      </w:r>
    </w:p>
    <w:p w14:paraId="44B0B879" w14:textId="77777777" w:rsidR="00FF1903" w:rsidRDefault="00FF1903" w:rsidP="00FF1903">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1、成立</w:t>
      </w:r>
      <w:r>
        <w:rPr>
          <w:rFonts w:asciiTheme="minorEastAsia" w:hAnsiTheme="minorEastAsia"/>
          <w:sz w:val="24"/>
          <w:szCs w:val="24"/>
        </w:rPr>
        <w:t>2023</w:t>
      </w:r>
      <w:r>
        <w:rPr>
          <w:rFonts w:asciiTheme="minorEastAsia" w:hAnsiTheme="minorEastAsia" w:hint="eastAsia"/>
          <w:sz w:val="24"/>
          <w:szCs w:val="24"/>
        </w:rPr>
        <w:t>年上海电机学院教师教学法比赛组织委员会（以下简称“组委会”，见附件1），负责指导制定比赛实施方案、审议选手推荐、比赛奖项设置及其他重要比赛事宜。组委会下设评审委员会和秘书处，秘书处设在人力</w:t>
      </w:r>
      <w:r>
        <w:rPr>
          <w:rFonts w:asciiTheme="minorEastAsia" w:hAnsiTheme="minorEastAsia"/>
          <w:sz w:val="24"/>
          <w:szCs w:val="24"/>
        </w:rPr>
        <w:t>资源处（</w:t>
      </w:r>
      <w:r>
        <w:rPr>
          <w:rFonts w:asciiTheme="minorEastAsia" w:hAnsiTheme="minorEastAsia" w:hint="eastAsia"/>
          <w:sz w:val="24"/>
          <w:szCs w:val="24"/>
        </w:rPr>
        <w:t>教师发展中心</w:t>
      </w:r>
      <w:r>
        <w:rPr>
          <w:rFonts w:asciiTheme="minorEastAsia" w:hAnsiTheme="minorEastAsia"/>
          <w:sz w:val="24"/>
          <w:szCs w:val="24"/>
        </w:rPr>
        <w:t>）</w:t>
      </w:r>
      <w:r>
        <w:rPr>
          <w:rFonts w:asciiTheme="minorEastAsia" w:hAnsiTheme="minorEastAsia" w:hint="eastAsia"/>
          <w:sz w:val="24"/>
          <w:szCs w:val="24"/>
        </w:rPr>
        <w:t>，工会协同。</w:t>
      </w:r>
    </w:p>
    <w:p w14:paraId="4AA1E40E" w14:textId="77777777" w:rsidR="00FF1903" w:rsidRDefault="00FF1903" w:rsidP="00FF1903">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2、评审委员会成员由校内外相关专业的教学名师、教授、专家等组成。每个比赛组别由3-5名评委组成。</w:t>
      </w:r>
    </w:p>
    <w:p w14:paraId="3FB6CEB8" w14:textId="77777777" w:rsidR="00FF1903" w:rsidRDefault="00FF1903" w:rsidP="00FF1903">
      <w:pPr>
        <w:adjustRightInd w:val="0"/>
        <w:snapToGrid w:val="0"/>
        <w:spacing w:line="440" w:lineRule="exact"/>
        <w:ind w:firstLineChars="200" w:firstLine="480"/>
        <w:rPr>
          <w:rFonts w:asciiTheme="minorEastAsia" w:hAnsiTheme="minorEastAsia"/>
          <w:b/>
          <w:sz w:val="24"/>
          <w:szCs w:val="24"/>
        </w:rPr>
      </w:pPr>
      <w:r>
        <w:rPr>
          <w:rFonts w:asciiTheme="minorEastAsia" w:hAnsiTheme="minorEastAsia" w:hint="eastAsia"/>
          <w:b/>
          <w:sz w:val="24"/>
          <w:szCs w:val="24"/>
        </w:rPr>
        <w:lastRenderedPageBreak/>
        <w:t>五、比赛工作步骤</w:t>
      </w:r>
    </w:p>
    <w:p w14:paraId="63253651"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宋体" w:hint="eastAsia"/>
          <w:kern w:val="0"/>
          <w:sz w:val="24"/>
          <w:szCs w:val="24"/>
        </w:rPr>
        <w:t>1、院级比赛组织</w:t>
      </w:r>
      <w:r>
        <w:rPr>
          <w:rFonts w:asciiTheme="minorEastAsia" w:hAnsiTheme="minorEastAsia" w:cs="Times New Roman" w:hint="eastAsia"/>
          <w:sz w:val="24"/>
          <w:szCs w:val="24"/>
        </w:rPr>
        <w:t>。</w:t>
      </w:r>
      <w:r>
        <w:rPr>
          <w:rFonts w:asciiTheme="minorEastAsia" w:hAnsiTheme="minorEastAsia" w:cs="Times New Roman"/>
          <w:sz w:val="24"/>
          <w:szCs w:val="24"/>
        </w:rPr>
        <w:t>9</w:t>
      </w:r>
      <w:r>
        <w:rPr>
          <w:rFonts w:asciiTheme="minorEastAsia" w:hAnsiTheme="minorEastAsia" w:cs="Times New Roman" w:hint="eastAsia"/>
          <w:sz w:val="24"/>
          <w:szCs w:val="24"/>
        </w:rPr>
        <w:t>月2</w:t>
      </w:r>
      <w:r>
        <w:rPr>
          <w:rFonts w:asciiTheme="minorEastAsia" w:hAnsiTheme="minorEastAsia" w:cs="Times New Roman"/>
          <w:sz w:val="24"/>
          <w:szCs w:val="24"/>
        </w:rPr>
        <w:t>8</w:t>
      </w:r>
      <w:r>
        <w:rPr>
          <w:rFonts w:asciiTheme="minorEastAsia" w:hAnsiTheme="minorEastAsia" w:cs="Times New Roman" w:hint="eastAsia"/>
          <w:sz w:val="24"/>
          <w:szCs w:val="24"/>
        </w:rPr>
        <w:t>日-</w:t>
      </w:r>
      <w:r>
        <w:rPr>
          <w:rFonts w:asciiTheme="minorEastAsia" w:hAnsiTheme="minorEastAsia" w:cs="Times New Roman"/>
          <w:sz w:val="24"/>
          <w:szCs w:val="24"/>
        </w:rPr>
        <w:t>10</w:t>
      </w:r>
      <w:r>
        <w:rPr>
          <w:rFonts w:asciiTheme="minorEastAsia" w:hAnsiTheme="minorEastAsia" w:cs="Times New Roman" w:hint="eastAsia"/>
          <w:sz w:val="24"/>
          <w:szCs w:val="24"/>
        </w:rPr>
        <w:t>月2</w:t>
      </w:r>
      <w:r>
        <w:rPr>
          <w:rFonts w:asciiTheme="minorEastAsia" w:hAnsiTheme="minorEastAsia" w:cs="Times New Roman"/>
          <w:sz w:val="24"/>
          <w:szCs w:val="24"/>
        </w:rPr>
        <w:t>5</w:t>
      </w:r>
      <w:r>
        <w:rPr>
          <w:rFonts w:asciiTheme="minorEastAsia" w:hAnsiTheme="minorEastAsia" w:cs="Times New Roman" w:hint="eastAsia"/>
          <w:sz w:val="24"/>
          <w:szCs w:val="24"/>
        </w:rPr>
        <w:t>日，各单位认真</w:t>
      </w:r>
      <w:r>
        <w:rPr>
          <w:rFonts w:asciiTheme="minorEastAsia" w:hAnsiTheme="minorEastAsia" w:cs="Times New Roman"/>
          <w:sz w:val="24"/>
          <w:szCs w:val="24"/>
        </w:rPr>
        <w:t>组织</w:t>
      </w:r>
      <w:r>
        <w:rPr>
          <w:rFonts w:asciiTheme="minorEastAsia" w:hAnsiTheme="minorEastAsia" w:cs="Times New Roman" w:hint="eastAsia"/>
          <w:sz w:val="24"/>
          <w:szCs w:val="24"/>
        </w:rPr>
        <w:t>学院比赛，做好优秀青年教师选拔和教学展示，同时做好相关</w:t>
      </w:r>
      <w:r>
        <w:rPr>
          <w:rFonts w:asciiTheme="minorEastAsia" w:hAnsiTheme="minorEastAsia" w:cs="Times New Roman"/>
          <w:sz w:val="24"/>
          <w:szCs w:val="24"/>
        </w:rPr>
        <w:t>过程材料</w:t>
      </w:r>
      <w:r>
        <w:rPr>
          <w:rFonts w:asciiTheme="minorEastAsia" w:hAnsiTheme="minorEastAsia" w:cs="Times New Roman" w:hint="eastAsia"/>
          <w:sz w:val="24"/>
          <w:szCs w:val="24"/>
        </w:rPr>
        <w:t>的收集</w:t>
      </w:r>
      <w:r>
        <w:rPr>
          <w:rFonts w:asciiTheme="minorEastAsia" w:hAnsiTheme="minorEastAsia" w:cs="Times New Roman"/>
          <w:sz w:val="24"/>
          <w:szCs w:val="24"/>
        </w:rPr>
        <w:t>归档和上</w:t>
      </w:r>
      <w:r>
        <w:rPr>
          <w:rFonts w:asciiTheme="minorEastAsia" w:hAnsiTheme="minorEastAsia" w:cs="Times New Roman" w:hint="eastAsia"/>
          <w:sz w:val="24"/>
          <w:szCs w:val="24"/>
        </w:rPr>
        <w:t>报</w:t>
      </w:r>
      <w:r>
        <w:rPr>
          <w:rFonts w:asciiTheme="minorEastAsia" w:hAnsiTheme="minorEastAsia" w:cs="Times New Roman"/>
          <w:sz w:val="24"/>
          <w:szCs w:val="24"/>
        </w:rPr>
        <w:t>工作</w:t>
      </w:r>
      <w:r>
        <w:rPr>
          <w:rFonts w:asciiTheme="minorEastAsia" w:hAnsiTheme="minorEastAsia" w:cs="Times New Roman" w:hint="eastAsia"/>
          <w:sz w:val="24"/>
          <w:szCs w:val="24"/>
        </w:rPr>
        <w:t>。</w:t>
      </w:r>
    </w:p>
    <w:p w14:paraId="25A1BA96"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2、院赛材料上报</w:t>
      </w:r>
      <w:r>
        <w:rPr>
          <w:rFonts w:asciiTheme="minorEastAsia" w:hAnsiTheme="minorEastAsia" w:cs="Times New Roman"/>
          <w:sz w:val="24"/>
          <w:szCs w:val="24"/>
        </w:rPr>
        <w:t>。10</w:t>
      </w:r>
      <w:r>
        <w:rPr>
          <w:rFonts w:asciiTheme="minorEastAsia" w:hAnsiTheme="minorEastAsia" w:cs="Times New Roman" w:hint="eastAsia"/>
          <w:sz w:val="24"/>
          <w:szCs w:val="24"/>
        </w:rPr>
        <w:t>月2</w:t>
      </w:r>
      <w:r>
        <w:rPr>
          <w:rFonts w:asciiTheme="minorEastAsia" w:hAnsiTheme="minorEastAsia" w:cs="Times New Roman"/>
          <w:sz w:val="24"/>
          <w:szCs w:val="24"/>
        </w:rPr>
        <w:t>7</w:t>
      </w:r>
      <w:r>
        <w:rPr>
          <w:rFonts w:asciiTheme="minorEastAsia" w:hAnsiTheme="minorEastAsia" w:cs="Times New Roman" w:hint="eastAsia"/>
          <w:sz w:val="24"/>
          <w:szCs w:val="24"/>
        </w:rPr>
        <w:t>日前，各单位按照上报要求，将</w:t>
      </w:r>
      <w:r>
        <w:rPr>
          <w:rFonts w:asciiTheme="minorEastAsia" w:hAnsiTheme="minorEastAsia" w:cs="Times New Roman"/>
          <w:sz w:val="24"/>
          <w:szCs w:val="24"/>
        </w:rPr>
        <w:t>推荐参加校级</w:t>
      </w:r>
      <w:r>
        <w:rPr>
          <w:rFonts w:asciiTheme="minorEastAsia" w:hAnsiTheme="minorEastAsia" w:cs="Times New Roman" w:hint="eastAsia"/>
          <w:sz w:val="24"/>
          <w:szCs w:val="24"/>
        </w:rPr>
        <w:t>比赛的青年</w:t>
      </w:r>
      <w:r>
        <w:rPr>
          <w:rFonts w:asciiTheme="minorEastAsia" w:hAnsiTheme="minorEastAsia" w:cs="Times New Roman"/>
          <w:sz w:val="24"/>
          <w:szCs w:val="24"/>
        </w:rPr>
        <w:t>教师</w:t>
      </w:r>
      <w:r>
        <w:rPr>
          <w:rFonts w:asciiTheme="minorEastAsia" w:hAnsiTheme="minorEastAsia" w:cs="Times New Roman" w:hint="eastAsia"/>
          <w:sz w:val="24"/>
          <w:szCs w:val="24"/>
        </w:rPr>
        <w:t>报名</w:t>
      </w:r>
      <w:r>
        <w:rPr>
          <w:rFonts w:asciiTheme="minorEastAsia" w:hAnsiTheme="minorEastAsia" w:cs="Times New Roman"/>
          <w:sz w:val="24"/>
          <w:szCs w:val="24"/>
        </w:rPr>
        <w:t>汇总</w:t>
      </w:r>
      <w:r>
        <w:rPr>
          <w:rFonts w:asciiTheme="minorEastAsia" w:hAnsiTheme="minorEastAsia" w:cs="Times New Roman" w:hint="eastAsia"/>
          <w:sz w:val="24"/>
          <w:szCs w:val="24"/>
        </w:rPr>
        <w:t>表（详见附件2）、院级比赛组织材料电子稿（比赛安排、参赛人员名单、观摩教师签到单、现场照片等）报送人力</w:t>
      </w:r>
      <w:r>
        <w:rPr>
          <w:rFonts w:asciiTheme="minorEastAsia" w:hAnsiTheme="minorEastAsia" w:cs="Times New Roman"/>
          <w:sz w:val="24"/>
          <w:szCs w:val="24"/>
        </w:rPr>
        <w:t>资源处（</w:t>
      </w:r>
      <w:r>
        <w:rPr>
          <w:rFonts w:asciiTheme="minorEastAsia" w:hAnsiTheme="minorEastAsia" w:cs="Times New Roman" w:hint="eastAsia"/>
          <w:sz w:val="24"/>
          <w:szCs w:val="24"/>
        </w:rPr>
        <w:t>教师发展中心</w:t>
      </w:r>
      <w:r>
        <w:rPr>
          <w:rFonts w:asciiTheme="minorEastAsia" w:hAnsiTheme="minorEastAsia" w:cs="Times New Roman"/>
          <w:sz w:val="24"/>
          <w:szCs w:val="24"/>
        </w:rPr>
        <w:t>）</w:t>
      </w:r>
      <w:r>
        <w:rPr>
          <w:rFonts w:asciiTheme="minorEastAsia" w:hAnsiTheme="minorEastAsia" w:cs="Times New Roman" w:hint="eastAsia"/>
          <w:sz w:val="24"/>
          <w:szCs w:val="24"/>
        </w:rPr>
        <w:t>。地点：临港校区行政楼</w:t>
      </w:r>
      <w:r>
        <w:rPr>
          <w:rFonts w:asciiTheme="minorEastAsia" w:hAnsiTheme="minorEastAsia" w:cs="Times New Roman"/>
          <w:sz w:val="24"/>
          <w:szCs w:val="24"/>
        </w:rPr>
        <w:t>218</w:t>
      </w:r>
      <w:r>
        <w:rPr>
          <w:rFonts w:asciiTheme="minorEastAsia" w:hAnsiTheme="minorEastAsia" w:cs="Times New Roman" w:hint="eastAsia"/>
          <w:sz w:val="24"/>
          <w:szCs w:val="24"/>
        </w:rPr>
        <w:t>室，联系人：赵老师，联系电话：382230</w:t>
      </w:r>
      <w:r>
        <w:rPr>
          <w:rFonts w:asciiTheme="minorEastAsia" w:hAnsiTheme="minorEastAsia" w:cs="Times New Roman"/>
          <w:sz w:val="24"/>
          <w:szCs w:val="24"/>
        </w:rPr>
        <w:t>06</w:t>
      </w:r>
      <w:r>
        <w:rPr>
          <w:rFonts w:asciiTheme="minorEastAsia" w:hAnsiTheme="minorEastAsia" w:cs="Times New Roman" w:hint="eastAsia"/>
          <w:sz w:val="24"/>
          <w:szCs w:val="24"/>
        </w:rPr>
        <w:t>。同时，将电子文档发送至邮箱：jxfz@sdju.edu.cn。</w:t>
      </w:r>
    </w:p>
    <w:p w14:paraId="487FDB51"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、校级比赛材料提交、抽签。</w:t>
      </w:r>
      <w:r>
        <w:rPr>
          <w:rFonts w:asciiTheme="minorEastAsia" w:hAnsiTheme="minorEastAsia" w:cs="Times New Roman"/>
          <w:sz w:val="24"/>
          <w:szCs w:val="24"/>
        </w:rPr>
        <w:t>11</w:t>
      </w:r>
      <w:r>
        <w:rPr>
          <w:rFonts w:asciiTheme="minorEastAsia" w:hAnsiTheme="minorEastAsia" w:cs="Times New Roman" w:hint="eastAsia"/>
          <w:sz w:val="24"/>
          <w:szCs w:val="24"/>
        </w:rPr>
        <w:t>月</w:t>
      </w:r>
      <w:r>
        <w:rPr>
          <w:rFonts w:asciiTheme="minorEastAsia" w:hAnsiTheme="minorEastAsia" w:cs="Times New Roman"/>
          <w:sz w:val="24"/>
          <w:szCs w:val="24"/>
        </w:rPr>
        <w:t>6</w:t>
      </w:r>
      <w:r>
        <w:rPr>
          <w:rFonts w:asciiTheme="minorEastAsia" w:hAnsiTheme="minorEastAsia" w:cs="Times New Roman" w:hint="eastAsia"/>
          <w:sz w:val="24"/>
          <w:szCs w:val="24"/>
        </w:rPr>
        <w:t>日前，参赛选手将参赛课程的教学大纲、5个学时的课堂教学设计、5个教学节段的目录及相对应的5个课堂教学节段的PPT电子文档，发送至人力</w:t>
      </w:r>
      <w:r>
        <w:rPr>
          <w:rFonts w:asciiTheme="minorEastAsia" w:hAnsiTheme="minorEastAsia" w:cs="Times New Roman"/>
          <w:sz w:val="24"/>
          <w:szCs w:val="24"/>
        </w:rPr>
        <w:t>资源处（</w:t>
      </w:r>
      <w:r>
        <w:rPr>
          <w:rFonts w:asciiTheme="minorEastAsia" w:hAnsiTheme="minorEastAsia" w:cs="Times New Roman" w:hint="eastAsia"/>
          <w:sz w:val="24"/>
          <w:szCs w:val="24"/>
        </w:rPr>
        <w:t>教师发展中心</w:t>
      </w:r>
      <w:r>
        <w:rPr>
          <w:rFonts w:asciiTheme="minorEastAsia" w:hAnsiTheme="minorEastAsia" w:cs="Times New Roman"/>
          <w:sz w:val="24"/>
          <w:szCs w:val="24"/>
        </w:rPr>
        <w:t>）</w:t>
      </w:r>
      <w:r>
        <w:rPr>
          <w:rFonts w:asciiTheme="minorEastAsia" w:hAnsiTheme="minorEastAsia" w:cs="Times New Roman" w:hint="eastAsia"/>
          <w:sz w:val="24"/>
          <w:szCs w:val="24"/>
        </w:rPr>
        <w:t>邮箱（同上）。</w:t>
      </w:r>
      <w:r>
        <w:rPr>
          <w:rFonts w:asciiTheme="minorEastAsia" w:hAnsiTheme="minorEastAsia" w:cs="Times New Roman"/>
          <w:sz w:val="24"/>
          <w:szCs w:val="24"/>
        </w:rPr>
        <w:t>11</w:t>
      </w:r>
      <w:r>
        <w:rPr>
          <w:rFonts w:asciiTheme="minorEastAsia" w:hAnsiTheme="minorEastAsia" w:cs="Times New Roman" w:hint="eastAsia"/>
          <w:sz w:val="24"/>
          <w:szCs w:val="24"/>
        </w:rPr>
        <w:t>月</w:t>
      </w:r>
      <w:r>
        <w:rPr>
          <w:rFonts w:asciiTheme="minorEastAsia" w:hAnsiTheme="minorEastAsia" w:cs="Times New Roman"/>
          <w:sz w:val="24"/>
          <w:szCs w:val="24"/>
        </w:rPr>
        <w:t>6</w:t>
      </w:r>
      <w:r>
        <w:rPr>
          <w:rFonts w:asciiTheme="minorEastAsia" w:hAnsiTheme="minorEastAsia" w:cs="Times New Roman" w:hint="eastAsia"/>
          <w:sz w:val="24"/>
          <w:szCs w:val="24"/>
        </w:rPr>
        <w:t>日，参赛选手到人力</w:t>
      </w:r>
      <w:r>
        <w:rPr>
          <w:rFonts w:asciiTheme="minorEastAsia" w:hAnsiTheme="minorEastAsia" w:cs="Times New Roman"/>
          <w:sz w:val="24"/>
          <w:szCs w:val="24"/>
        </w:rPr>
        <w:t>资源处（</w:t>
      </w:r>
      <w:r>
        <w:rPr>
          <w:rFonts w:asciiTheme="minorEastAsia" w:hAnsiTheme="minorEastAsia" w:cs="Times New Roman" w:hint="eastAsia"/>
          <w:sz w:val="24"/>
          <w:szCs w:val="24"/>
        </w:rPr>
        <w:t>教师</w:t>
      </w:r>
      <w:r>
        <w:rPr>
          <w:rFonts w:asciiTheme="minorEastAsia" w:hAnsiTheme="minorEastAsia" w:cs="Times New Roman"/>
          <w:sz w:val="24"/>
          <w:szCs w:val="24"/>
        </w:rPr>
        <w:t>发展中心）</w:t>
      </w:r>
      <w:r>
        <w:rPr>
          <w:rFonts w:asciiTheme="minorEastAsia" w:hAnsiTheme="minorEastAsia" w:cs="Times New Roman" w:hint="eastAsia"/>
          <w:sz w:val="24"/>
          <w:szCs w:val="24"/>
        </w:rPr>
        <w:t>行政楼</w:t>
      </w:r>
      <w:r>
        <w:rPr>
          <w:rFonts w:asciiTheme="minorEastAsia" w:hAnsiTheme="minorEastAsia" w:cs="Times New Roman"/>
          <w:sz w:val="24"/>
          <w:szCs w:val="24"/>
        </w:rPr>
        <w:t>218</w:t>
      </w:r>
      <w:r>
        <w:rPr>
          <w:rFonts w:asciiTheme="minorEastAsia" w:hAnsiTheme="minorEastAsia" w:cs="Times New Roman" w:hint="eastAsia"/>
          <w:sz w:val="24"/>
          <w:szCs w:val="24"/>
        </w:rPr>
        <w:t>室抽签确定本人参赛</w:t>
      </w:r>
      <w:r>
        <w:rPr>
          <w:rFonts w:asciiTheme="minorEastAsia" w:hAnsiTheme="minorEastAsia" w:cs="Times New Roman"/>
          <w:sz w:val="24"/>
          <w:szCs w:val="24"/>
        </w:rPr>
        <w:t>出场</w:t>
      </w:r>
      <w:r>
        <w:rPr>
          <w:rFonts w:asciiTheme="minorEastAsia" w:hAnsiTheme="minorEastAsia" w:cs="Times New Roman" w:hint="eastAsia"/>
          <w:sz w:val="24"/>
          <w:szCs w:val="24"/>
        </w:rPr>
        <w:t>顺序。</w:t>
      </w:r>
    </w:p>
    <w:p w14:paraId="6C0D8F8F"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、校级比赛现场</w:t>
      </w:r>
      <w:r>
        <w:rPr>
          <w:rFonts w:asciiTheme="minorEastAsia" w:hAnsiTheme="minorEastAsia" w:cs="Times New Roman"/>
          <w:sz w:val="24"/>
          <w:szCs w:val="24"/>
        </w:rPr>
        <w:t>评比</w:t>
      </w:r>
      <w:r>
        <w:rPr>
          <w:rFonts w:asciiTheme="minorEastAsia" w:hAnsiTheme="minorEastAsia" w:cs="Times New Roman" w:hint="eastAsia"/>
          <w:sz w:val="24"/>
          <w:szCs w:val="24"/>
        </w:rPr>
        <w:t>。</w:t>
      </w:r>
      <w:r>
        <w:rPr>
          <w:rFonts w:asciiTheme="minorEastAsia" w:hAnsiTheme="minorEastAsia" w:cs="Times New Roman"/>
          <w:sz w:val="24"/>
          <w:szCs w:val="24"/>
        </w:rPr>
        <w:t>11</w:t>
      </w:r>
      <w:r>
        <w:rPr>
          <w:rFonts w:asciiTheme="minorEastAsia" w:hAnsiTheme="minorEastAsia" w:cs="Times New Roman" w:hint="eastAsia"/>
          <w:sz w:val="24"/>
          <w:szCs w:val="24"/>
        </w:rPr>
        <w:t>月</w:t>
      </w:r>
      <w:r>
        <w:rPr>
          <w:rFonts w:asciiTheme="minorEastAsia" w:hAnsiTheme="minorEastAsia" w:cs="Times New Roman"/>
          <w:sz w:val="24"/>
          <w:szCs w:val="24"/>
        </w:rPr>
        <w:t>13</w:t>
      </w:r>
      <w:r>
        <w:rPr>
          <w:rFonts w:asciiTheme="minorEastAsia" w:hAnsiTheme="minorEastAsia" w:cs="Times New Roman" w:hint="eastAsia"/>
          <w:sz w:val="24"/>
          <w:szCs w:val="24"/>
        </w:rPr>
        <w:t>日-17日，在临港校区举行</w:t>
      </w:r>
      <w:r>
        <w:rPr>
          <w:rFonts w:asciiTheme="minorEastAsia" w:hAnsiTheme="minorEastAsia" w:cs="Times New Roman"/>
          <w:sz w:val="24"/>
          <w:szCs w:val="24"/>
        </w:rPr>
        <w:t>2023</w:t>
      </w:r>
      <w:r>
        <w:rPr>
          <w:rFonts w:asciiTheme="minorEastAsia" w:hAnsiTheme="minorEastAsia" w:cs="Times New Roman" w:hint="eastAsia"/>
          <w:sz w:val="24"/>
          <w:szCs w:val="24"/>
        </w:rPr>
        <w:t>年上海电机学院教师教学法校级比赛，具体场次时间和地点将另行通知。赛前半小时选手现场抽签确定本人参赛的具体教学节段（5选1）；课堂教学时间为20分钟；课堂教学结束后，选手现场进行教学反思，并与评委互动。</w:t>
      </w:r>
    </w:p>
    <w:p w14:paraId="5F4958AF" w14:textId="77777777" w:rsidR="00FF1903" w:rsidRDefault="00FF1903" w:rsidP="00FF1903">
      <w:pPr>
        <w:adjustRightInd w:val="0"/>
        <w:snapToGrid w:val="0"/>
        <w:spacing w:line="440" w:lineRule="exact"/>
        <w:ind w:firstLineChars="200" w:firstLine="480"/>
        <w:rPr>
          <w:rFonts w:asciiTheme="minorEastAsia" w:hAnsiTheme="minorEastAsia" w:cs="Times New Roman"/>
          <w:b/>
          <w:sz w:val="24"/>
          <w:szCs w:val="24"/>
        </w:rPr>
      </w:pPr>
      <w:r>
        <w:rPr>
          <w:rFonts w:asciiTheme="minorEastAsia" w:hAnsiTheme="minorEastAsia" w:hint="eastAsia"/>
          <w:b/>
          <w:sz w:val="24"/>
          <w:szCs w:val="24"/>
        </w:rPr>
        <w:t>六、校级比赛</w:t>
      </w:r>
      <w:r>
        <w:rPr>
          <w:rFonts w:asciiTheme="minorEastAsia" w:hAnsiTheme="minorEastAsia" w:cs="Times New Roman" w:hint="eastAsia"/>
          <w:b/>
          <w:sz w:val="24"/>
          <w:szCs w:val="24"/>
        </w:rPr>
        <w:t>内容及方法</w:t>
      </w:r>
    </w:p>
    <w:p w14:paraId="1BDC159B"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hint="eastAsia"/>
          <w:color w:val="000000"/>
          <w:sz w:val="24"/>
          <w:szCs w:val="24"/>
        </w:rPr>
        <w:t>以“上好一门课”为理念，校级比赛由教学设计、课堂教学和教学反思三部分组成，成绩评定采用百分制，三者权重分别为</w:t>
      </w:r>
      <w:r>
        <w:rPr>
          <w:rFonts w:asciiTheme="minorEastAsia" w:hAnsiTheme="minorEastAsia"/>
          <w:color w:val="000000"/>
          <w:sz w:val="24"/>
          <w:szCs w:val="24"/>
        </w:rPr>
        <w:t>20</w:t>
      </w:r>
      <w:r>
        <w:rPr>
          <w:rFonts w:asciiTheme="minorEastAsia" w:hAnsiTheme="minorEastAsia" w:hint="eastAsia"/>
          <w:color w:val="000000"/>
          <w:sz w:val="24"/>
          <w:szCs w:val="24"/>
        </w:rPr>
        <w:t>%、</w:t>
      </w:r>
      <w:r>
        <w:rPr>
          <w:rFonts w:asciiTheme="minorEastAsia" w:hAnsiTheme="minorEastAsia"/>
          <w:color w:val="000000"/>
          <w:sz w:val="24"/>
          <w:szCs w:val="24"/>
        </w:rPr>
        <w:t>75</w:t>
      </w:r>
      <w:r>
        <w:rPr>
          <w:rFonts w:asciiTheme="minorEastAsia" w:hAnsiTheme="minorEastAsia" w:hint="eastAsia"/>
          <w:color w:val="000000"/>
          <w:sz w:val="24"/>
          <w:szCs w:val="24"/>
        </w:rPr>
        <w:t>%、5%。计算方式：教学设计</w:t>
      </w:r>
      <w:r>
        <w:rPr>
          <w:rFonts w:asciiTheme="minorEastAsia" w:hAnsiTheme="minorEastAsia"/>
          <w:color w:val="000000"/>
          <w:sz w:val="24"/>
          <w:szCs w:val="24"/>
        </w:rPr>
        <w:t>20</w:t>
      </w:r>
      <w:r>
        <w:rPr>
          <w:rFonts w:asciiTheme="minorEastAsia" w:hAnsiTheme="minorEastAsia" w:hint="eastAsia"/>
          <w:color w:val="000000"/>
          <w:sz w:val="24"/>
          <w:szCs w:val="24"/>
        </w:rPr>
        <w:t>分+课堂教学</w:t>
      </w:r>
      <w:r>
        <w:rPr>
          <w:rFonts w:asciiTheme="minorEastAsia" w:hAnsiTheme="minorEastAsia"/>
          <w:color w:val="000000"/>
          <w:sz w:val="24"/>
          <w:szCs w:val="24"/>
        </w:rPr>
        <w:t>75</w:t>
      </w:r>
      <w:r>
        <w:rPr>
          <w:rFonts w:asciiTheme="minorEastAsia" w:hAnsiTheme="minorEastAsia" w:hint="eastAsia"/>
          <w:color w:val="000000"/>
          <w:sz w:val="24"/>
          <w:szCs w:val="24"/>
        </w:rPr>
        <w:t>分+教学反思5分=100分</w:t>
      </w:r>
      <w:r>
        <w:rPr>
          <w:rFonts w:asciiTheme="minorEastAsia" w:hAnsiTheme="minorEastAsia" w:cs="Times New Roman" w:hint="eastAsia"/>
          <w:sz w:val="24"/>
          <w:szCs w:val="24"/>
        </w:rPr>
        <w:t>。评分表详见附件</w:t>
      </w:r>
      <w:r>
        <w:rPr>
          <w:rFonts w:asciiTheme="minorEastAsia" w:hAnsiTheme="minorEastAsia" w:cs="Times New Roman"/>
          <w:sz w:val="24"/>
          <w:szCs w:val="24"/>
        </w:rPr>
        <w:t>3</w:t>
      </w:r>
      <w:r>
        <w:rPr>
          <w:rFonts w:asciiTheme="minorEastAsia" w:hAnsiTheme="minorEastAsia" w:cs="Times New Roman" w:hint="eastAsia"/>
          <w:sz w:val="24"/>
          <w:szCs w:val="24"/>
        </w:rPr>
        <w:t>。</w:t>
      </w:r>
    </w:p>
    <w:p w14:paraId="6535A197"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（一）教学设计</w:t>
      </w:r>
    </w:p>
    <w:p w14:paraId="5585063B"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参赛教师需提交以下材料：</w:t>
      </w:r>
    </w:p>
    <w:p w14:paraId="6B4CE03F"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1、参赛课程的教学大纲。主要包含课程名称、基本信息（课程性质、教学时数、学分、学生对象）、课程简介、课程目标、课程内容与教学安排、课程评价、建议阅读文献等要素。</w:t>
      </w:r>
    </w:p>
    <w:p w14:paraId="7F43B06B"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2、参赛课程5个学时的教学设计，每个学时的教学设计主要包括题目、教学目标、教学思想、教学分析（内容、重点和难点）、教学方法和策略、教学安排、教学评价、课程资源以及</w:t>
      </w:r>
      <w:r>
        <w:rPr>
          <w:rFonts w:asciiTheme="minorEastAsia" w:hAnsiTheme="minorEastAsia" w:cs="Times New Roman"/>
          <w:sz w:val="24"/>
          <w:szCs w:val="24"/>
        </w:rPr>
        <w:t>预习任务与课后作业等</w:t>
      </w:r>
      <w:r>
        <w:rPr>
          <w:rFonts w:asciiTheme="minorEastAsia" w:hAnsiTheme="minorEastAsia" w:cs="Times New Roman" w:hint="eastAsia"/>
          <w:sz w:val="24"/>
          <w:szCs w:val="24"/>
        </w:rPr>
        <w:t>。选取的5个学时课堂教学设计内容必须涵盖该课程1/4以上内容；</w:t>
      </w:r>
    </w:p>
    <w:p w14:paraId="62D3E97D"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3、参赛课程5个教学节段的目录（范例见附件</w:t>
      </w:r>
      <w:r>
        <w:rPr>
          <w:rFonts w:asciiTheme="minorEastAsia" w:hAnsiTheme="minorEastAsia" w:cs="Times New Roman"/>
          <w:sz w:val="24"/>
          <w:szCs w:val="24"/>
        </w:rPr>
        <w:t>4</w:t>
      </w:r>
      <w:r>
        <w:rPr>
          <w:rFonts w:asciiTheme="minorEastAsia" w:hAnsiTheme="minorEastAsia" w:cs="Times New Roman" w:hint="eastAsia"/>
          <w:sz w:val="24"/>
          <w:szCs w:val="24"/>
        </w:rPr>
        <w:t>）；</w:t>
      </w:r>
    </w:p>
    <w:p w14:paraId="76B13A8C"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4、参赛课程5个学时相对应的5个课堂教学节段PPT。</w:t>
      </w:r>
    </w:p>
    <w:p w14:paraId="081FFA69"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（二）课堂教学</w:t>
      </w:r>
    </w:p>
    <w:p w14:paraId="4DD630D6"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课堂教学时间为20分钟。评委主要从教学内容、教学组织、教学语言与教态、教学特色四个方面进行考评。参赛选手面对评委和观众进行课堂教学。参赛选手可根据课程需要，携带教学模型、挂图、激光笔等必要的教具。</w:t>
      </w:r>
    </w:p>
    <w:p w14:paraId="2D1C5F67"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（三）教学反思</w:t>
      </w:r>
    </w:p>
    <w:p w14:paraId="3484CE35"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参赛选手结束课堂教学环节后，结合本节段课堂教学实际，从教学理念、教学方法和教学过程三方面着手，现场进行5分钟的教学反思，要求联系实际、思路清晰、观点明确、表达流畅。不允许用赛前准备的书面或电子资料。</w:t>
      </w:r>
    </w:p>
    <w:p w14:paraId="65E78E49"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（四）注意事项</w:t>
      </w:r>
    </w:p>
    <w:p w14:paraId="7F4A67D9"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1、选手参赛课程的课堂讲授学时一般不少于2学分（含2个学分）或32学时；</w:t>
      </w:r>
    </w:p>
    <w:p w14:paraId="647EEE29"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2、“教学节段”特指课堂教学20分钟所需要的教学内容。</w:t>
      </w:r>
    </w:p>
    <w:p w14:paraId="74837E52" w14:textId="77777777" w:rsidR="00FF1903" w:rsidRDefault="00FF1903" w:rsidP="00FF1903">
      <w:pPr>
        <w:adjustRightInd w:val="0"/>
        <w:snapToGrid w:val="0"/>
        <w:spacing w:line="440" w:lineRule="exact"/>
        <w:ind w:firstLineChars="200" w:firstLine="480"/>
        <w:rPr>
          <w:rFonts w:asciiTheme="minorEastAsia" w:hAnsiTheme="minorEastAsia"/>
          <w:b/>
          <w:sz w:val="24"/>
          <w:szCs w:val="24"/>
        </w:rPr>
      </w:pPr>
      <w:r>
        <w:rPr>
          <w:rFonts w:asciiTheme="minorEastAsia" w:hAnsiTheme="minorEastAsia" w:hint="eastAsia"/>
          <w:b/>
          <w:sz w:val="24"/>
          <w:szCs w:val="24"/>
        </w:rPr>
        <w:t>七、校级比赛奖项设置及奖励办法</w:t>
      </w:r>
    </w:p>
    <w:p w14:paraId="7392116A"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hint="eastAsia"/>
          <w:sz w:val="24"/>
          <w:szCs w:val="24"/>
        </w:rPr>
        <w:t>每个学科类别根据</w:t>
      </w:r>
      <w:r>
        <w:rPr>
          <w:rFonts w:asciiTheme="minorEastAsia" w:hAnsiTheme="minorEastAsia" w:cs="Times New Roman" w:hint="eastAsia"/>
          <w:sz w:val="24"/>
          <w:szCs w:val="24"/>
        </w:rPr>
        <w:t>选手得分评出一等奖、二等奖、三等奖若干名，设置优秀组织奖若干。学校将颁发荣誉证书及奖励，并从中</w:t>
      </w:r>
      <w:r>
        <w:rPr>
          <w:rFonts w:asciiTheme="minorEastAsia" w:hAnsiTheme="minorEastAsia" w:cs="Times New Roman"/>
          <w:sz w:val="24"/>
          <w:szCs w:val="24"/>
        </w:rPr>
        <w:t>择优</w:t>
      </w:r>
      <w:r>
        <w:rPr>
          <w:rFonts w:asciiTheme="minorEastAsia" w:hAnsiTheme="minorEastAsia" w:cs="Times New Roman" w:hint="eastAsia"/>
          <w:sz w:val="24"/>
          <w:szCs w:val="24"/>
        </w:rPr>
        <w:t>培育</w:t>
      </w:r>
      <w:r>
        <w:rPr>
          <w:rFonts w:asciiTheme="minorEastAsia" w:hAnsiTheme="minorEastAsia" w:hint="eastAsia"/>
          <w:sz w:val="24"/>
          <w:szCs w:val="24"/>
        </w:rPr>
        <w:t>参加上海市第六届高校青年教师教学竞赛的选手。</w:t>
      </w:r>
    </w:p>
    <w:p w14:paraId="45B2F2A3" w14:textId="77777777" w:rsidR="00FF1903" w:rsidRDefault="00FF1903" w:rsidP="00FF1903">
      <w:pPr>
        <w:adjustRightInd w:val="0"/>
        <w:snapToGrid w:val="0"/>
        <w:spacing w:line="440" w:lineRule="exact"/>
        <w:ind w:firstLineChars="200" w:firstLine="480"/>
        <w:rPr>
          <w:rFonts w:asciiTheme="minorEastAsia" w:hAnsiTheme="minorEastAsia" w:cs="Times New Roman"/>
          <w:sz w:val="24"/>
          <w:szCs w:val="24"/>
        </w:rPr>
      </w:pPr>
      <w:r>
        <w:rPr>
          <w:rFonts w:asciiTheme="minorEastAsia" w:hAnsiTheme="minorEastAsia"/>
          <w:sz w:val="24"/>
          <w:szCs w:val="24"/>
        </w:rPr>
        <w:t>请</w:t>
      </w:r>
      <w:r>
        <w:rPr>
          <w:rFonts w:asciiTheme="minorEastAsia" w:hAnsiTheme="minorEastAsia" w:hint="eastAsia"/>
          <w:sz w:val="24"/>
          <w:szCs w:val="24"/>
        </w:rPr>
        <w:t>各单位高度重视，认真</w:t>
      </w:r>
      <w:r>
        <w:rPr>
          <w:rFonts w:asciiTheme="minorEastAsia" w:hAnsiTheme="minorEastAsia" w:cs="Times New Roman"/>
          <w:sz w:val="24"/>
          <w:szCs w:val="24"/>
        </w:rPr>
        <w:t>组织好</w:t>
      </w:r>
      <w:r>
        <w:rPr>
          <w:rFonts w:asciiTheme="minorEastAsia" w:hAnsiTheme="minorEastAsia" w:cs="Times New Roman" w:hint="eastAsia"/>
          <w:sz w:val="24"/>
          <w:szCs w:val="24"/>
        </w:rPr>
        <w:t>院级比赛，选拔好优秀青年教师，展示好教师教学水平，收集好组织</w:t>
      </w:r>
      <w:r>
        <w:rPr>
          <w:rFonts w:asciiTheme="minorEastAsia" w:hAnsiTheme="minorEastAsia" w:cs="Times New Roman"/>
          <w:sz w:val="24"/>
          <w:szCs w:val="24"/>
        </w:rPr>
        <w:t>过程</w:t>
      </w:r>
      <w:r>
        <w:rPr>
          <w:rFonts w:asciiTheme="minorEastAsia" w:hAnsiTheme="minorEastAsia" w:cs="Times New Roman" w:hint="eastAsia"/>
          <w:sz w:val="24"/>
          <w:szCs w:val="24"/>
        </w:rPr>
        <w:t>材料和上报，组织好课程教学团队、参赛选手共同研讨校级比赛课程的教学设计，动员好教师到院级比赛和校级比赛现场观摩和学习。</w:t>
      </w:r>
    </w:p>
    <w:p w14:paraId="7D133D0A" w14:textId="77777777" w:rsidR="00FF1903" w:rsidRDefault="00FF1903" w:rsidP="00FF1903">
      <w:pPr>
        <w:adjustRightInd w:val="0"/>
        <w:snapToGrid w:val="0"/>
        <w:spacing w:line="440" w:lineRule="exact"/>
        <w:ind w:firstLineChars="200" w:firstLine="480"/>
        <w:rPr>
          <w:rFonts w:asciiTheme="minorEastAsia" w:hAnsiTheme="minorEastAsia"/>
          <w:sz w:val="24"/>
          <w:szCs w:val="24"/>
        </w:rPr>
      </w:pPr>
      <w:r>
        <w:rPr>
          <w:rFonts w:asciiTheme="minorEastAsia" w:hAnsiTheme="minorEastAsia" w:cs="Times New Roman" w:hint="eastAsia"/>
          <w:sz w:val="24"/>
          <w:szCs w:val="24"/>
        </w:rPr>
        <w:t>以赛促教、以赛促学，让教师教学法比赛成为教师交流教学理念、切磋教学技艺、展示教学风采、发现教学不足、实</w:t>
      </w:r>
      <w:r>
        <w:rPr>
          <w:rFonts w:asciiTheme="minorEastAsia" w:hAnsiTheme="minorEastAsia" w:hint="eastAsia"/>
          <w:sz w:val="24"/>
          <w:szCs w:val="24"/>
        </w:rPr>
        <w:t>现专业发展的重要平台，促进我校教师教学水平的整体提升，助推学校教育教学高质量发展。</w:t>
      </w:r>
    </w:p>
    <w:p w14:paraId="6619A310" w14:textId="77777777" w:rsidR="00FF1903" w:rsidRDefault="00FF1903" w:rsidP="00FF1903">
      <w:pPr>
        <w:adjustRightInd w:val="0"/>
        <w:snapToGrid w:val="0"/>
        <w:spacing w:line="440" w:lineRule="exact"/>
        <w:ind w:firstLineChars="200" w:firstLine="480"/>
        <w:rPr>
          <w:rFonts w:asciiTheme="minorEastAsia" w:hAnsiTheme="minorEastAsia"/>
          <w:sz w:val="24"/>
          <w:szCs w:val="24"/>
        </w:rPr>
      </w:pPr>
      <w:bookmarkStart w:id="2" w:name="_Hlk146611530"/>
      <w:r>
        <w:rPr>
          <w:rFonts w:asciiTheme="minorEastAsia" w:hAnsiTheme="minorEastAsia"/>
          <w:sz w:val="24"/>
          <w:szCs w:val="24"/>
        </w:rPr>
        <w:t>未尽事宜</w:t>
      </w:r>
      <w:r>
        <w:rPr>
          <w:rFonts w:asciiTheme="minorEastAsia" w:hAnsiTheme="minorEastAsia" w:hint="eastAsia"/>
          <w:sz w:val="24"/>
          <w:szCs w:val="24"/>
        </w:rPr>
        <w:t>，</w:t>
      </w:r>
      <w:r>
        <w:rPr>
          <w:rFonts w:asciiTheme="minorEastAsia" w:hAnsiTheme="minorEastAsia"/>
          <w:sz w:val="24"/>
          <w:szCs w:val="24"/>
        </w:rPr>
        <w:t>请电话咨询</w:t>
      </w:r>
      <w:r>
        <w:rPr>
          <w:rFonts w:asciiTheme="minorEastAsia" w:hAnsiTheme="minorEastAsia" w:hint="eastAsia"/>
          <w:sz w:val="24"/>
          <w:szCs w:val="24"/>
        </w:rPr>
        <w:t>人力资源处（</w:t>
      </w:r>
      <w:r>
        <w:rPr>
          <w:rFonts w:asciiTheme="minorEastAsia" w:hAnsiTheme="minorEastAsia"/>
          <w:sz w:val="24"/>
          <w:szCs w:val="24"/>
        </w:rPr>
        <w:t>教师发展中心</w:t>
      </w:r>
      <w:r>
        <w:rPr>
          <w:rFonts w:asciiTheme="minorEastAsia" w:hAnsiTheme="minorEastAsia" w:hint="eastAsia"/>
          <w:sz w:val="24"/>
          <w:szCs w:val="24"/>
        </w:rPr>
        <w:t>）赵</w:t>
      </w:r>
      <w:r>
        <w:rPr>
          <w:rFonts w:asciiTheme="minorEastAsia" w:hAnsiTheme="minorEastAsia"/>
          <w:sz w:val="24"/>
          <w:szCs w:val="24"/>
        </w:rPr>
        <w:t>老师</w:t>
      </w:r>
      <w:r>
        <w:rPr>
          <w:rFonts w:asciiTheme="minorEastAsia" w:hAnsiTheme="minorEastAsia" w:hint="eastAsia"/>
          <w:sz w:val="24"/>
          <w:szCs w:val="24"/>
        </w:rPr>
        <w:t>（</w:t>
      </w:r>
      <w:r>
        <w:rPr>
          <w:rFonts w:asciiTheme="minorEastAsia" w:hAnsiTheme="minorEastAsia"/>
          <w:sz w:val="24"/>
          <w:szCs w:val="24"/>
        </w:rPr>
        <w:t>电话：</w:t>
      </w:r>
      <w:r>
        <w:rPr>
          <w:rFonts w:asciiTheme="minorEastAsia" w:hAnsiTheme="minorEastAsia" w:hint="eastAsia"/>
          <w:sz w:val="24"/>
          <w:szCs w:val="24"/>
        </w:rPr>
        <w:t>382230</w:t>
      </w:r>
      <w:r>
        <w:rPr>
          <w:rFonts w:asciiTheme="minorEastAsia" w:hAnsiTheme="minorEastAsia"/>
          <w:sz w:val="24"/>
          <w:szCs w:val="24"/>
        </w:rPr>
        <w:t>06</w:t>
      </w:r>
      <w:r>
        <w:rPr>
          <w:rFonts w:asciiTheme="minorEastAsia" w:hAnsiTheme="minorEastAsia" w:hint="eastAsia"/>
          <w:sz w:val="24"/>
          <w:szCs w:val="24"/>
        </w:rPr>
        <w:t>）</w:t>
      </w:r>
      <w:bookmarkEnd w:id="2"/>
      <w:r>
        <w:rPr>
          <w:rFonts w:asciiTheme="minorEastAsia" w:hAnsiTheme="minorEastAsia" w:hint="eastAsia"/>
          <w:sz w:val="24"/>
          <w:szCs w:val="24"/>
        </w:rPr>
        <w:t>。</w:t>
      </w:r>
    </w:p>
    <w:p w14:paraId="00919587" w14:textId="77777777" w:rsidR="00FF1903" w:rsidRDefault="00FF1903" w:rsidP="00FF1903">
      <w:pPr>
        <w:adjustRightInd w:val="0"/>
        <w:snapToGrid w:val="0"/>
        <w:spacing w:line="440" w:lineRule="exact"/>
        <w:ind w:firstLineChars="200" w:firstLine="480"/>
        <w:rPr>
          <w:rFonts w:asciiTheme="minorEastAsia" w:hAnsiTheme="minorEastAsia"/>
          <w:sz w:val="24"/>
          <w:szCs w:val="24"/>
        </w:rPr>
      </w:pPr>
    </w:p>
    <w:p w14:paraId="6C22010E" w14:textId="77777777" w:rsidR="00FF1903" w:rsidRDefault="00FF1903" w:rsidP="00FF1903">
      <w:pPr>
        <w:adjustRightInd w:val="0"/>
        <w:snapToGrid w:val="0"/>
        <w:spacing w:line="440" w:lineRule="exact"/>
        <w:rPr>
          <w:rFonts w:asciiTheme="minorEastAsia" w:hAnsiTheme="minorEastAsia"/>
          <w:sz w:val="24"/>
          <w:szCs w:val="24"/>
        </w:rPr>
      </w:pPr>
      <w:r>
        <w:rPr>
          <w:rFonts w:asciiTheme="minorEastAsia" w:hAnsiTheme="minorEastAsia" w:hint="eastAsia"/>
          <w:sz w:val="24"/>
          <w:szCs w:val="24"/>
        </w:rPr>
        <w:t>附件：1.</w:t>
      </w:r>
      <w:r>
        <w:rPr>
          <w:rFonts w:asciiTheme="minorEastAsia" w:hAnsiTheme="minorEastAsia"/>
          <w:sz w:val="24"/>
          <w:szCs w:val="24"/>
        </w:rPr>
        <w:t xml:space="preserve"> 2023</w:t>
      </w:r>
      <w:r>
        <w:rPr>
          <w:rFonts w:asciiTheme="minorEastAsia" w:hAnsiTheme="minorEastAsia" w:hint="eastAsia"/>
          <w:sz w:val="24"/>
          <w:szCs w:val="24"/>
        </w:rPr>
        <w:t>年上海电机学院教师教学法比赛组委会成员名单</w:t>
      </w:r>
    </w:p>
    <w:p w14:paraId="6F8F6BF2" w14:textId="77777777" w:rsidR="00FF1903" w:rsidRDefault="00FF1903" w:rsidP="00FF1903">
      <w:pPr>
        <w:adjustRightInd w:val="0"/>
        <w:snapToGrid w:val="0"/>
        <w:spacing w:line="44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sz w:val="24"/>
          <w:szCs w:val="24"/>
        </w:rPr>
        <w:t>2023</w:t>
      </w:r>
      <w:r>
        <w:rPr>
          <w:rFonts w:asciiTheme="minorEastAsia" w:hAnsiTheme="minorEastAsia" w:hint="eastAsia"/>
          <w:sz w:val="24"/>
          <w:szCs w:val="24"/>
        </w:rPr>
        <w:t>年上海电机学院教师教学法比赛参赛报名汇总表</w:t>
      </w:r>
    </w:p>
    <w:p w14:paraId="6C2D2403" w14:textId="77777777" w:rsidR="00FF1903" w:rsidRDefault="00FF1903" w:rsidP="00FF1903">
      <w:pPr>
        <w:adjustRightInd w:val="0"/>
        <w:snapToGrid w:val="0"/>
        <w:spacing w:line="44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sz w:val="24"/>
          <w:szCs w:val="24"/>
        </w:rPr>
        <w:t>2023</w:t>
      </w:r>
      <w:r>
        <w:rPr>
          <w:rFonts w:asciiTheme="minorEastAsia" w:hAnsiTheme="minorEastAsia" w:hint="eastAsia"/>
          <w:sz w:val="24"/>
          <w:szCs w:val="24"/>
        </w:rPr>
        <w:t>年上海电机学院教师教学法比赛评分表</w:t>
      </w:r>
    </w:p>
    <w:p w14:paraId="1ACB8619" w14:textId="77777777" w:rsidR="00FF1903" w:rsidRDefault="00FF1903" w:rsidP="00FF1903">
      <w:pPr>
        <w:adjustRightInd w:val="0"/>
        <w:snapToGrid w:val="0"/>
        <w:spacing w:line="440" w:lineRule="exact"/>
        <w:ind w:firstLineChars="300" w:firstLine="72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w:t>
      </w:r>
      <w:r>
        <w:rPr>
          <w:rFonts w:asciiTheme="minorEastAsia" w:hAnsiTheme="minorEastAsia" w:hint="eastAsia"/>
          <w:sz w:val="24"/>
          <w:szCs w:val="24"/>
        </w:rPr>
        <w:t>教学</w:t>
      </w:r>
      <w:r>
        <w:rPr>
          <w:rFonts w:asciiTheme="minorEastAsia" w:hAnsiTheme="minorEastAsia"/>
          <w:sz w:val="24"/>
          <w:szCs w:val="24"/>
        </w:rPr>
        <w:t>节段目录范例</w:t>
      </w:r>
    </w:p>
    <w:p w14:paraId="0CE41C11" w14:textId="77777777" w:rsidR="00FF1903" w:rsidRDefault="00FF1903" w:rsidP="00FF1903">
      <w:pPr>
        <w:adjustRightInd w:val="0"/>
        <w:snapToGrid w:val="0"/>
        <w:spacing w:line="440" w:lineRule="exact"/>
        <w:ind w:firstLineChars="300" w:firstLine="720"/>
        <w:rPr>
          <w:rFonts w:asciiTheme="minorEastAsia" w:hAnsiTheme="minorEastAsia"/>
          <w:sz w:val="24"/>
          <w:szCs w:val="24"/>
        </w:rPr>
      </w:pPr>
    </w:p>
    <w:p w14:paraId="26156762" w14:textId="77777777" w:rsidR="00FF1903" w:rsidRDefault="00FF1903" w:rsidP="00FF1903">
      <w:pPr>
        <w:adjustRightInd w:val="0"/>
        <w:snapToGrid w:val="0"/>
        <w:spacing w:line="440" w:lineRule="exact"/>
        <w:ind w:firstLineChars="300" w:firstLine="720"/>
        <w:jc w:val="right"/>
        <w:rPr>
          <w:rFonts w:asciiTheme="minorEastAsia" w:hAnsiTheme="minorEastAsia"/>
          <w:sz w:val="24"/>
          <w:szCs w:val="24"/>
        </w:rPr>
      </w:pPr>
      <w:r>
        <w:rPr>
          <w:rFonts w:asciiTheme="minorEastAsia" w:hAnsiTheme="minorEastAsia" w:hint="eastAsia"/>
          <w:sz w:val="24"/>
          <w:szCs w:val="24"/>
        </w:rPr>
        <w:t>上海电机学院教师教学法比赛组委会</w:t>
      </w:r>
    </w:p>
    <w:p w14:paraId="1E2BDEB7" w14:textId="77777777" w:rsidR="00FF1903" w:rsidRDefault="00FF1903" w:rsidP="00FF1903">
      <w:pPr>
        <w:adjustRightInd w:val="0"/>
        <w:snapToGrid w:val="0"/>
        <w:spacing w:line="440" w:lineRule="exact"/>
        <w:ind w:firstLineChars="300" w:firstLine="720"/>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023</w:t>
      </w:r>
      <w:r>
        <w:rPr>
          <w:rFonts w:asciiTheme="minorEastAsia" w:hAnsiTheme="minorEastAsia" w:hint="eastAsia"/>
          <w:sz w:val="24"/>
          <w:szCs w:val="24"/>
        </w:rPr>
        <w:t>年9月2</w:t>
      </w:r>
      <w:r>
        <w:rPr>
          <w:rFonts w:asciiTheme="minorEastAsia" w:hAnsiTheme="minorEastAsia"/>
          <w:sz w:val="24"/>
          <w:szCs w:val="24"/>
        </w:rPr>
        <w:t>7</w:t>
      </w:r>
      <w:r>
        <w:rPr>
          <w:rFonts w:asciiTheme="minorEastAsia" w:hAnsiTheme="minorEastAsia" w:hint="eastAsia"/>
          <w:sz w:val="24"/>
          <w:szCs w:val="24"/>
        </w:rPr>
        <w:t>日</w:t>
      </w:r>
    </w:p>
    <w:p w14:paraId="140BCA3B" w14:textId="77777777" w:rsidR="00FF1903" w:rsidRDefault="00FF1903" w:rsidP="00FF1903">
      <w:pPr>
        <w:adjustRightInd w:val="0"/>
        <w:snapToGrid w:val="0"/>
        <w:spacing w:line="440" w:lineRule="exact"/>
        <w:ind w:firstLineChars="300" w:firstLine="720"/>
        <w:jc w:val="right"/>
        <w:rPr>
          <w:rFonts w:asciiTheme="minorEastAsia" w:hAnsiTheme="minorEastAsia"/>
          <w:sz w:val="24"/>
          <w:szCs w:val="24"/>
        </w:rPr>
        <w:sectPr w:rsidR="00FF1903">
          <w:footerReference w:type="default" r:id="rId6"/>
          <w:pgSz w:w="11906" w:h="16838"/>
          <w:pgMar w:top="1440" w:right="1701" w:bottom="1440" w:left="1701" w:header="851" w:footer="992" w:gutter="0"/>
          <w:cols w:space="425"/>
          <w:docGrid w:type="lines" w:linePitch="312"/>
        </w:sectPr>
      </w:pPr>
    </w:p>
    <w:p w14:paraId="2359F24E" w14:textId="77777777" w:rsidR="00FF1903" w:rsidRDefault="00FF1903" w:rsidP="00FF1903">
      <w:pPr>
        <w:widowControl/>
        <w:adjustRightInd w:val="0"/>
        <w:snapToGrid w:val="0"/>
        <w:spacing w:line="440" w:lineRule="exact"/>
        <w:jc w:val="left"/>
        <w:rPr>
          <w:rFonts w:ascii="黑体" w:eastAsia="黑体" w:hAnsi="黑体" w:cs="Times New Roman"/>
          <w:kern w:val="0"/>
          <w:sz w:val="28"/>
          <w:szCs w:val="28"/>
        </w:rPr>
      </w:pPr>
      <w:r>
        <w:rPr>
          <w:rFonts w:ascii="黑体" w:eastAsia="黑体" w:hAnsi="黑体" w:cs="Times New Roman"/>
          <w:kern w:val="0"/>
          <w:sz w:val="28"/>
          <w:szCs w:val="28"/>
        </w:rPr>
        <w:lastRenderedPageBreak/>
        <w:t>附件</w:t>
      </w:r>
      <w:r>
        <w:rPr>
          <w:rFonts w:ascii="黑体" w:eastAsia="黑体" w:hAnsi="黑体" w:cs="Times New Roman" w:hint="eastAsia"/>
          <w:kern w:val="0"/>
          <w:sz w:val="28"/>
          <w:szCs w:val="28"/>
        </w:rPr>
        <w:t>1</w:t>
      </w:r>
    </w:p>
    <w:p w14:paraId="4CB16F01" w14:textId="77777777" w:rsidR="00FF1903" w:rsidRDefault="00FF1903" w:rsidP="00FF1903">
      <w:pPr>
        <w:widowControl/>
        <w:adjustRightInd w:val="0"/>
        <w:snapToGrid w:val="0"/>
        <w:spacing w:line="440" w:lineRule="exact"/>
        <w:jc w:val="left"/>
        <w:rPr>
          <w:rFonts w:ascii="黑体" w:eastAsia="黑体" w:hAnsi="黑体" w:cs="Times New Roman"/>
          <w:kern w:val="0"/>
          <w:sz w:val="28"/>
          <w:szCs w:val="28"/>
        </w:rPr>
      </w:pPr>
    </w:p>
    <w:p w14:paraId="4DFC5CF1" w14:textId="77777777" w:rsidR="00FF1903" w:rsidRDefault="00FF1903" w:rsidP="00FF1903">
      <w:pPr>
        <w:adjustRightInd w:val="0"/>
        <w:snapToGrid w:val="0"/>
        <w:spacing w:line="440" w:lineRule="exact"/>
        <w:jc w:val="center"/>
        <w:rPr>
          <w:rFonts w:ascii="黑体" w:eastAsia="黑体" w:hAnsi="黑体" w:cs="Times New Roman"/>
          <w:sz w:val="32"/>
          <w:szCs w:val="32"/>
        </w:rPr>
      </w:pPr>
      <w:r>
        <w:rPr>
          <w:rFonts w:ascii="黑体" w:eastAsia="黑体" w:hAnsi="黑体" w:cs="Times New Roman"/>
          <w:sz w:val="32"/>
          <w:szCs w:val="32"/>
        </w:rPr>
        <w:t>2023</w:t>
      </w:r>
      <w:r>
        <w:rPr>
          <w:rFonts w:ascii="黑体" w:eastAsia="黑体" w:hAnsi="黑体" w:cs="Times New Roman" w:hint="eastAsia"/>
          <w:sz w:val="32"/>
          <w:szCs w:val="32"/>
        </w:rPr>
        <w:t>年上海电机学院教师教学法比赛</w:t>
      </w:r>
    </w:p>
    <w:p w14:paraId="658672C0" w14:textId="77777777" w:rsidR="00FF1903" w:rsidRDefault="00FF1903" w:rsidP="00FF1903">
      <w:pPr>
        <w:adjustRightInd w:val="0"/>
        <w:snapToGrid w:val="0"/>
        <w:spacing w:line="440" w:lineRule="exact"/>
        <w:jc w:val="center"/>
        <w:rPr>
          <w:rFonts w:ascii="黑体" w:eastAsia="黑体" w:hAnsi="黑体" w:cs="Times New Roman"/>
          <w:sz w:val="32"/>
          <w:szCs w:val="32"/>
        </w:rPr>
      </w:pPr>
      <w:r>
        <w:rPr>
          <w:rFonts w:ascii="黑体" w:eastAsia="黑体" w:hAnsi="黑体" w:cs="Times New Roman" w:hint="eastAsia"/>
          <w:sz w:val="32"/>
          <w:szCs w:val="32"/>
        </w:rPr>
        <w:t>组委会成员名单</w:t>
      </w:r>
    </w:p>
    <w:p w14:paraId="71ED0A7C" w14:textId="77777777" w:rsidR="00FF1903" w:rsidRDefault="00FF1903" w:rsidP="00FF1903">
      <w:pPr>
        <w:adjustRightInd w:val="0"/>
        <w:snapToGrid w:val="0"/>
        <w:spacing w:line="440" w:lineRule="exact"/>
        <w:rPr>
          <w:rFonts w:ascii="黑体" w:eastAsia="黑体" w:hAnsi="黑体" w:cs="Times New Roman"/>
          <w:color w:val="000000"/>
          <w:sz w:val="30"/>
          <w:szCs w:val="30"/>
        </w:rPr>
      </w:pPr>
    </w:p>
    <w:p w14:paraId="2DB835FA" w14:textId="77777777" w:rsidR="00FF1903" w:rsidRDefault="00FF1903" w:rsidP="00FF1903">
      <w:pPr>
        <w:adjustRightInd w:val="0"/>
        <w:snapToGrid w:val="0"/>
        <w:spacing w:line="480" w:lineRule="auto"/>
        <w:ind w:firstLineChars="177" w:firstLine="425"/>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主</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任：</w:t>
      </w:r>
      <w:r>
        <w:rPr>
          <w:rFonts w:asciiTheme="minorEastAsia" w:hAnsiTheme="minorEastAsia" w:cs="Times New Roman" w:hint="eastAsia"/>
          <w:sz w:val="24"/>
          <w:szCs w:val="24"/>
        </w:rPr>
        <w:t>鲁雄刚   党委书记</w:t>
      </w:r>
    </w:p>
    <w:p w14:paraId="0EFB8646" w14:textId="77777777" w:rsidR="00FF1903" w:rsidRDefault="00FF1903" w:rsidP="00FF1903">
      <w:pPr>
        <w:adjustRightInd w:val="0"/>
        <w:snapToGrid w:val="0"/>
        <w:spacing w:line="480" w:lineRule="auto"/>
        <w:ind w:firstLineChars="177" w:firstLine="425"/>
        <w:rPr>
          <w:rFonts w:asciiTheme="minorEastAsia" w:hAnsiTheme="minorEastAsia" w:cs="Times New Roman"/>
          <w:color w:val="FF0000"/>
          <w:sz w:val="24"/>
          <w:szCs w:val="24"/>
        </w:rPr>
      </w:pPr>
      <w:r>
        <w:rPr>
          <w:rFonts w:asciiTheme="minorEastAsia" w:hAnsiTheme="minorEastAsia" w:cs="Times New Roman" w:hint="eastAsia"/>
          <w:color w:val="000000"/>
          <w:sz w:val="24"/>
          <w:szCs w:val="24"/>
        </w:rPr>
        <w:t xml:space="preserve">副主任：杨万枫   副校长 </w:t>
      </w:r>
      <w:r>
        <w:rPr>
          <w:rFonts w:asciiTheme="minorEastAsia" w:hAnsiTheme="minorEastAsia" w:cs="Times New Roman" w:hint="eastAsia"/>
          <w:color w:val="FF0000"/>
          <w:sz w:val="24"/>
          <w:szCs w:val="24"/>
        </w:rPr>
        <w:t xml:space="preserve">  </w:t>
      </w:r>
      <w:r>
        <w:rPr>
          <w:rFonts w:asciiTheme="minorEastAsia" w:hAnsiTheme="minorEastAsia" w:cs="Times New Roman"/>
          <w:color w:val="FF0000"/>
          <w:sz w:val="24"/>
          <w:szCs w:val="24"/>
        </w:rPr>
        <w:t xml:space="preserve"> </w:t>
      </w:r>
      <w:r>
        <w:rPr>
          <w:rFonts w:asciiTheme="minorEastAsia" w:hAnsiTheme="minorEastAsia" w:cs="Times New Roman" w:hint="eastAsia"/>
          <w:color w:val="000000"/>
          <w:sz w:val="24"/>
          <w:szCs w:val="24"/>
        </w:rPr>
        <w:t>杨俊杰   副校长</w:t>
      </w:r>
    </w:p>
    <w:p w14:paraId="625AE5B9" w14:textId="77777777" w:rsidR="00FF1903" w:rsidRDefault="00FF1903" w:rsidP="00FF1903">
      <w:pPr>
        <w:adjustRightInd w:val="0"/>
        <w:snapToGrid w:val="0"/>
        <w:spacing w:line="480" w:lineRule="auto"/>
        <w:ind w:firstLineChars="177" w:firstLine="425"/>
        <w:rPr>
          <w:rFonts w:asciiTheme="minorEastAsia" w:hAnsiTheme="minorEastAsia" w:cs="Times New Roman"/>
          <w:sz w:val="24"/>
          <w:szCs w:val="24"/>
        </w:rPr>
      </w:pPr>
      <w:r>
        <w:rPr>
          <w:rFonts w:asciiTheme="minorEastAsia" w:hAnsiTheme="minorEastAsia" w:cs="Times New Roman" w:hint="eastAsia"/>
          <w:color w:val="000000"/>
          <w:sz w:val="24"/>
          <w:szCs w:val="24"/>
        </w:rPr>
        <w:t>委</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员：孙丽江</w:t>
      </w:r>
      <w:r>
        <w:rPr>
          <w:rFonts w:asciiTheme="minorEastAsia" w:hAnsiTheme="minorEastAsia" w:cs="Times New Roman" w:hint="eastAsia"/>
          <w:sz w:val="24"/>
          <w:szCs w:val="24"/>
        </w:rPr>
        <w:t xml:space="preserve">   党委教师工作部部长、人力</w:t>
      </w:r>
      <w:r>
        <w:rPr>
          <w:rFonts w:asciiTheme="minorEastAsia" w:hAnsiTheme="minorEastAsia" w:cs="Times New Roman"/>
          <w:sz w:val="24"/>
          <w:szCs w:val="24"/>
        </w:rPr>
        <w:t>资源处处长、</w:t>
      </w:r>
    </w:p>
    <w:p w14:paraId="542BD02F" w14:textId="77777777" w:rsidR="00FF1903" w:rsidRDefault="00FF1903" w:rsidP="00FF1903">
      <w:pPr>
        <w:adjustRightInd w:val="0"/>
        <w:snapToGrid w:val="0"/>
        <w:spacing w:line="480" w:lineRule="auto"/>
        <w:ind w:firstLineChars="1027" w:firstLine="2465"/>
        <w:rPr>
          <w:rFonts w:asciiTheme="minorEastAsia" w:hAnsiTheme="minorEastAsia" w:cs="Times New Roman"/>
          <w:color w:val="000000"/>
          <w:sz w:val="24"/>
          <w:szCs w:val="24"/>
        </w:rPr>
      </w:pPr>
      <w:r>
        <w:rPr>
          <w:rFonts w:asciiTheme="minorEastAsia" w:hAnsiTheme="minorEastAsia" w:cs="Times New Roman" w:hint="eastAsia"/>
          <w:sz w:val="24"/>
          <w:szCs w:val="24"/>
        </w:rPr>
        <w:t>教师</w:t>
      </w:r>
      <w:r>
        <w:rPr>
          <w:rFonts w:asciiTheme="minorEastAsia" w:hAnsiTheme="minorEastAsia" w:cs="Times New Roman"/>
          <w:sz w:val="24"/>
          <w:szCs w:val="24"/>
        </w:rPr>
        <w:t>发展中心主任</w:t>
      </w:r>
    </w:p>
    <w:p w14:paraId="2FDE7D15" w14:textId="77777777" w:rsidR="00FF1903" w:rsidRDefault="00FF1903" w:rsidP="00FF1903">
      <w:pPr>
        <w:adjustRightInd w:val="0"/>
        <w:snapToGrid w:val="0"/>
        <w:spacing w:line="480" w:lineRule="auto"/>
        <w:ind w:firstLineChars="600" w:firstLine="144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金臣忠   工会副主席（常务）</w:t>
      </w:r>
    </w:p>
    <w:p w14:paraId="05715896" w14:textId="77777777" w:rsidR="00FF1903" w:rsidRDefault="00FF1903" w:rsidP="00FF1903">
      <w:pPr>
        <w:adjustRightInd w:val="0"/>
        <w:snapToGrid w:val="0"/>
        <w:spacing w:line="480" w:lineRule="auto"/>
        <w:ind w:firstLineChars="600" w:firstLine="144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陈年生   教务处处长</w:t>
      </w:r>
    </w:p>
    <w:p w14:paraId="686030AE" w14:textId="77777777" w:rsidR="00FF1903" w:rsidRDefault="00FF1903" w:rsidP="00FF1903">
      <w:pPr>
        <w:adjustRightInd w:val="0"/>
        <w:snapToGrid w:val="0"/>
        <w:spacing w:line="480" w:lineRule="auto"/>
        <w:ind w:firstLineChars="600" w:firstLine="144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吕红芳   研究生处处长</w:t>
      </w:r>
    </w:p>
    <w:p w14:paraId="4D387A46" w14:textId="77777777" w:rsidR="00FF1903" w:rsidRDefault="00FF1903" w:rsidP="00FF1903">
      <w:pPr>
        <w:adjustRightInd w:val="0"/>
        <w:snapToGrid w:val="0"/>
        <w:spacing w:line="480" w:lineRule="auto"/>
        <w:ind w:firstLineChars="600" w:firstLine="144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刘智英 </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高等技术教育研究所</w:t>
      </w:r>
    </w:p>
    <w:p w14:paraId="0AB79AF6" w14:textId="77777777" w:rsidR="00FF1903" w:rsidRDefault="00FF1903" w:rsidP="00FF1903">
      <w:pPr>
        <w:adjustRightInd w:val="0"/>
        <w:snapToGrid w:val="0"/>
        <w:spacing w:line="480" w:lineRule="auto"/>
        <w:ind w:firstLineChars="600" w:firstLine="144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赵国栋   人力资源处</w:t>
      </w:r>
      <w:r>
        <w:rPr>
          <w:rFonts w:asciiTheme="minorEastAsia" w:hAnsiTheme="minorEastAsia" w:cs="Times New Roman"/>
          <w:color w:val="000000"/>
          <w:sz w:val="24"/>
          <w:szCs w:val="24"/>
        </w:rPr>
        <w:t>副处长</w:t>
      </w:r>
      <w:r>
        <w:rPr>
          <w:rFonts w:asciiTheme="minorEastAsia" w:hAnsiTheme="minorEastAsia" w:cs="Times New Roman" w:hint="eastAsia"/>
          <w:color w:val="000000"/>
          <w:sz w:val="24"/>
          <w:szCs w:val="24"/>
        </w:rPr>
        <w:t>、</w:t>
      </w:r>
      <w:r>
        <w:rPr>
          <w:rFonts w:asciiTheme="minorEastAsia" w:hAnsiTheme="minorEastAsia" w:cs="Times New Roman"/>
          <w:color w:val="000000"/>
          <w:sz w:val="24"/>
          <w:szCs w:val="24"/>
        </w:rPr>
        <w:t>教师发展中心副主任</w:t>
      </w:r>
    </w:p>
    <w:p w14:paraId="40C08671" w14:textId="77777777" w:rsidR="00FF1903" w:rsidRDefault="00FF1903" w:rsidP="00FF1903">
      <w:pPr>
        <w:adjustRightInd w:val="0"/>
        <w:snapToGrid w:val="0"/>
        <w:spacing w:line="440" w:lineRule="exact"/>
        <w:ind w:firstLineChars="200" w:firstLine="600"/>
        <w:rPr>
          <w:rFonts w:ascii="仿宋_GB2312" w:eastAsia="仿宋_GB2312" w:hAnsi="华文仿宋" w:cs="Times New Roman"/>
          <w:color w:val="000000"/>
          <w:sz w:val="30"/>
          <w:szCs w:val="30"/>
        </w:rPr>
      </w:pPr>
      <w:r>
        <w:rPr>
          <w:rFonts w:ascii="仿宋_GB2312" w:eastAsia="仿宋_GB2312" w:hAnsi="华文仿宋" w:cs="Times New Roman" w:hint="eastAsia"/>
          <w:color w:val="000000"/>
          <w:sz w:val="30"/>
          <w:szCs w:val="30"/>
        </w:rPr>
        <w:t xml:space="preserve">    </w:t>
      </w:r>
    </w:p>
    <w:p w14:paraId="34F263EF" w14:textId="77777777" w:rsidR="00FF1903" w:rsidRDefault="00FF1903" w:rsidP="00FF1903">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14:paraId="51F09B38" w14:textId="77777777" w:rsidR="00FF1903" w:rsidRDefault="00FF1903" w:rsidP="00FF1903">
      <w:pPr>
        <w:widowControl/>
        <w:jc w:val="left"/>
        <w:rPr>
          <w:rFonts w:ascii="黑体" w:eastAsia="黑体" w:hAnsi="黑体" w:cs="Times New Roman"/>
          <w:kern w:val="0"/>
          <w:sz w:val="28"/>
          <w:szCs w:val="28"/>
        </w:rPr>
      </w:pPr>
      <w:r>
        <w:rPr>
          <w:rFonts w:ascii="黑体" w:eastAsia="黑体" w:hAnsi="黑体" w:cs="Times New Roman" w:hint="eastAsia"/>
          <w:kern w:val="0"/>
          <w:sz w:val="28"/>
          <w:szCs w:val="28"/>
        </w:rPr>
        <w:lastRenderedPageBreak/>
        <w:t>附件2</w:t>
      </w:r>
    </w:p>
    <w:p w14:paraId="167F938E" w14:textId="77777777" w:rsidR="00FF1903" w:rsidRDefault="00FF1903" w:rsidP="00FF1903">
      <w:pPr>
        <w:adjustRightInd w:val="0"/>
        <w:snapToGrid w:val="0"/>
        <w:spacing w:line="440" w:lineRule="exact"/>
        <w:jc w:val="center"/>
        <w:rPr>
          <w:rFonts w:ascii="黑体" w:eastAsia="黑体" w:hAnsi="黑体" w:cs="宋体"/>
          <w:bCs/>
          <w:kern w:val="0"/>
          <w:sz w:val="32"/>
          <w:szCs w:val="32"/>
        </w:rPr>
      </w:pPr>
      <w:bookmarkStart w:id="3" w:name="_Hlk110085156"/>
    </w:p>
    <w:p w14:paraId="374C6AC1" w14:textId="77777777" w:rsidR="00FF1903" w:rsidRDefault="00FF1903" w:rsidP="00FF1903">
      <w:pPr>
        <w:adjustRightInd w:val="0"/>
        <w:snapToGrid w:val="0"/>
        <w:spacing w:line="440" w:lineRule="exact"/>
        <w:jc w:val="center"/>
        <w:rPr>
          <w:rFonts w:ascii="黑体" w:eastAsia="黑体" w:hAnsi="黑体" w:cs="宋体"/>
          <w:bCs/>
          <w:kern w:val="0"/>
          <w:sz w:val="32"/>
          <w:szCs w:val="32"/>
        </w:rPr>
      </w:pPr>
      <w:r>
        <w:rPr>
          <w:rFonts w:ascii="黑体" w:eastAsia="黑体" w:hAnsi="黑体" w:cs="宋体" w:hint="eastAsia"/>
          <w:bCs/>
          <w:kern w:val="0"/>
          <w:sz w:val="32"/>
          <w:szCs w:val="32"/>
        </w:rPr>
        <w:t>202</w:t>
      </w:r>
      <w:r>
        <w:rPr>
          <w:rFonts w:ascii="黑体" w:eastAsia="黑体" w:hAnsi="黑体" w:cs="宋体"/>
          <w:bCs/>
          <w:kern w:val="0"/>
          <w:sz w:val="32"/>
          <w:szCs w:val="32"/>
        </w:rPr>
        <w:t>3</w:t>
      </w:r>
      <w:r>
        <w:rPr>
          <w:rFonts w:ascii="黑体" w:eastAsia="黑体" w:hAnsi="黑体" w:cs="宋体" w:hint="eastAsia"/>
          <w:bCs/>
          <w:kern w:val="0"/>
          <w:sz w:val="32"/>
          <w:szCs w:val="32"/>
        </w:rPr>
        <w:t>年上海电机学院教师教学法比赛</w:t>
      </w:r>
    </w:p>
    <w:p w14:paraId="09A8427C" w14:textId="77777777" w:rsidR="00FF1903" w:rsidRDefault="00FF1903" w:rsidP="00FF1903">
      <w:pPr>
        <w:adjustRightInd w:val="0"/>
        <w:snapToGrid w:val="0"/>
        <w:spacing w:line="440" w:lineRule="exact"/>
        <w:jc w:val="center"/>
        <w:rPr>
          <w:rFonts w:ascii="黑体" w:eastAsia="黑体" w:hAnsi="黑体" w:cs="宋体"/>
          <w:bCs/>
          <w:kern w:val="0"/>
          <w:sz w:val="32"/>
          <w:szCs w:val="32"/>
        </w:rPr>
      </w:pPr>
      <w:r>
        <w:rPr>
          <w:rFonts w:ascii="黑体" w:eastAsia="黑体" w:hAnsi="黑体" w:cs="宋体" w:hint="eastAsia"/>
          <w:bCs/>
          <w:kern w:val="0"/>
          <w:sz w:val="32"/>
          <w:szCs w:val="32"/>
        </w:rPr>
        <w:t>参赛报名汇总表</w:t>
      </w:r>
    </w:p>
    <w:p w14:paraId="170B56C2" w14:textId="77777777" w:rsidR="00FF1903" w:rsidRDefault="00FF1903" w:rsidP="00FF1903">
      <w:pPr>
        <w:adjustRightInd w:val="0"/>
        <w:snapToGrid w:val="0"/>
        <w:spacing w:line="440" w:lineRule="exact"/>
        <w:ind w:firstLineChars="50" w:firstLine="150"/>
        <w:rPr>
          <w:rFonts w:ascii="仿宋_GB2312" w:eastAsia="仿宋_GB2312" w:hAnsi="Times New Roman" w:cs="Times New Roman"/>
          <w:sz w:val="30"/>
          <w:szCs w:val="30"/>
        </w:rPr>
      </w:pPr>
    </w:p>
    <w:p w14:paraId="290BFD6F" w14:textId="77777777" w:rsidR="00FF1903" w:rsidRDefault="00FF1903" w:rsidP="00FF1903">
      <w:pPr>
        <w:adjustRightInd w:val="0"/>
        <w:snapToGrid w:val="0"/>
        <w:spacing w:line="440" w:lineRule="exact"/>
        <w:ind w:firstLineChars="50" w:firstLine="120"/>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二级学院________________</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14"/>
        <w:gridCol w:w="1065"/>
        <w:gridCol w:w="886"/>
        <w:gridCol w:w="857"/>
        <w:gridCol w:w="975"/>
        <w:gridCol w:w="1241"/>
        <w:gridCol w:w="1428"/>
        <w:gridCol w:w="993"/>
      </w:tblGrid>
      <w:tr w:rsidR="00FF1903" w14:paraId="5DF7693D"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vAlign w:val="center"/>
          </w:tcPr>
          <w:p w14:paraId="4C066490"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姓名</w:t>
            </w:r>
          </w:p>
        </w:tc>
        <w:tc>
          <w:tcPr>
            <w:tcW w:w="814" w:type="dxa"/>
            <w:tcBorders>
              <w:top w:val="single" w:sz="4" w:space="0" w:color="auto"/>
              <w:left w:val="single" w:sz="4" w:space="0" w:color="auto"/>
              <w:bottom w:val="single" w:sz="4" w:space="0" w:color="auto"/>
              <w:right w:val="single" w:sz="4" w:space="0" w:color="auto"/>
            </w:tcBorders>
            <w:vAlign w:val="center"/>
          </w:tcPr>
          <w:p w14:paraId="2C4CCEF7"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性别</w:t>
            </w:r>
          </w:p>
        </w:tc>
        <w:tc>
          <w:tcPr>
            <w:tcW w:w="1065" w:type="dxa"/>
            <w:tcBorders>
              <w:top w:val="single" w:sz="4" w:space="0" w:color="auto"/>
              <w:left w:val="single" w:sz="4" w:space="0" w:color="auto"/>
              <w:bottom w:val="single" w:sz="4" w:space="0" w:color="auto"/>
              <w:right w:val="single" w:sz="4" w:space="0" w:color="auto"/>
            </w:tcBorders>
            <w:vAlign w:val="center"/>
          </w:tcPr>
          <w:p w14:paraId="19ACADBA"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出生</w:t>
            </w:r>
          </w:p>
          <w:p w14:paraId="109183CD"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年月</w:t>
            </w:r>
          </w:p>
        </w:tc>
        <w:tc>
          <w:tcPr>
            <w:tcW w:w="886" w:type="dxa"/>
            <w:tcBorders>
              <w:top w:val="single" w:sz="4" w:space="0" w:color="auto"/>
              <w:left w:val="single" w:sz="4" w:space="0" w:color="auto"/>
              <w:bottom w:val="single" w:sz="4" w:space="0" w:color="auto"/>
              <w:right w:val="single" w:sz="4" w:space="0" w:color="auto"/>
            </w:tcBorders>
            <w:vAlign w:val="center"/>
          </w:tcPr>
          <w:p w14:paraId="397A1109"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学位</w:t>
            </w:r>
          </w:p>
        </w:tc>
        <w:tc>
          <w:tcPr>
            <w:tcW w:w="857" w:type="dxa"/>
            <w:tcBorders>
              <w:top w:val="single" w:sz="4" w:space="0" w:color="auto"/>
              <w:left w:val="single" w:sz="4" w:space="0" w:color="auto"/>
              <w:bottom w:val="single" w:sz="4" w:space="0" w:color="auto"/>
              <w:right w:val="single" w:sz="4" w:space="0" w:color="auto"/>
            </w:tcBorders>
            <w:vAlign w:val="center"/>
          </w:tcPr>
          <w:p w14:paraId="1AEC5DA3"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职称</w:t>
            </w:r>
          </w:p>
        </w:tc>
        <w:tc>
          <w:tcPr>
            <w:tcW w:w="975" w:type="dxa"/>
            <w:tcBorders>
              <w:top w:val="single" w:sz="4" w:space="0" w:color="auto"/>
              <w:left w:val="single" w:sz="4" w:space="0" w:color="auto"/>
              <w:bottom w:val="single" w:sz="4" w:space="0" w:color="auto"/>
              <w:right w:val="single" w:sz="4" w:space="0" w:color="auto"/>
            </w:tcBorders>
            <w:vAlign w:val="center"/>
          </w:tcPr>
          <w:p w14:paraId="78D1081C"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参赛</w:t>
            </w:r>
          </w:p>
          <w:p w14:paraId="06310878"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学科</w:t>
            </w:r>
          </w:p>
        </w:tc>
        <w:tc>
          <w:tcPr>
            <w:tcW w:w="1241" w:type="dxa"/>
            <w:tcBorders>
              <w:top w:val="single" w:sz="4" w:space="0" w:color="auto"/>
              <w:left w:val="single" w:sz="4" w:space="0" w:color="auto"/>
              <w:bottom w:val="single" w:sz="4" w:space="0" w:color="auto"/>
              <w:right w:val="single" w:sz="4" w:space="0" w:color="auto"/>
            </w:tcBorders>
            <w:vAlign w:val="center"/>
          </w:tcPr>
          <w:p w14:paraId="221EA575"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参赛组别</w:t>
            </w:r>
          </w:p>
        </w:tc>
        <w:tc>
          <w:tcPr>
            <w:tcW w:w="1428" w:type="dxa"/>
            <w:tcBorders>
              <w:top w:val="single" w:sz="4" w:space="0" w:color="auto"/>
              <w:left w:val="single" w:sz="4" w:space="0" w:color="auto"/>
              <w:bottom w:val="single" w:sz="4" w:space="0" w:color="auto"/>
              <w:right w:val="single" w:sz="4" w:space="0" w:color="auto"/>
            </w:tcBorders>
            <w:vAlign w:val="center"/>
          </w:tcPr>
          <w:p w14:paraId="0CBE4662"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课程名称</w:t>
            </w:r>
          </w:p>
        </w:tc>
        <w:tc>
          <w:tcPr>
            <w:tcW w:w="993" w:type="dxa"/>
            <w:tcBorders>
              <w:top w:val="single" w:sz="4" w:space="0" w:color="auto"/>
              <w:left w:val="single" w:sz="4" w:space="0" w:color="auto"/>
              <w:bottom w:val="single" w:sz="4" w:space="0" w:color="auto"/>
              <w:right w:val="single" w:sz="4" w:space="0" w:color="auto"/>
            </w:tcBorders>
            <w:vAlign w:val="center"/>
          </w:tcPr>
          <w:p w14:paraId="7A9EDF03"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联系</w:t>
            </w:r>
          </w:p>
          <w:p w14:paraId="3BDE65E2" w14:textId="77777777" w:rsidR="00FF1903" w:rsidRDefault="00FF1903" w:rsidP="00A9762A">
            <w:pPr>
              <w:adjustRightInd w:val="0"/>
              <w:snapToGrid w:val="0"/>
              <w:spacing w:line="4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电话</w:t>
            </w:r>
          </w:p>
        </w:tc>
      </w:tr>
      <w:tr w:rsidR="00FF1903" w14:paraId="38C3E9C9"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778D36B4"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7F7886A8"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4DD2D131"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2BB02FE0"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21296D82"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4D5AD27E"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04A0371"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14:paraId="2272CD76"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940DF51"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r w:rsidR="00FF1903" w14:paraId="08C7F517"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4EECA92C"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6822DF10"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1CD4601A"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1A777F84"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7563BC06"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0E31208D"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DBA8A22" w14:textId="77777777" w:rsidR="00FF1903" w:rsidRDefault="00FF1903" w:rsidP="00A9762A">
            <w:pPr>
              <w:adjustRightInd w:val="0"/>
              <w:snapToGrid w:val="0"/>
              <w:spacing w:line="440" w:lineRule="exact"/>
              <w:rPr>
                <w:rFonts w:ascii="仿宋_GB2312" w:eastAsia="仿宋_GB2312" w:hAnsi="华文仿宋" w:cs="Times New Roman"/>
                <w:snapToGrid w:val="0"/>
                <w:color w:val="000000"/>
                <w:spacing w:val="-20"/>
                <w:w w:val="90"/>
                <w:kern w:val="0"/>
                <w:sz w:val="24"/>
                <w:szCs w:val="24"/>
              </w:rPr>
            </w:pPr>
          </w:p>
        </w:tc>
        <w:tc>
          <w:tcPr>
            <w:tcW w:w="1428" w:type="dxa"/>
            <w:tcBorders>
              <w:top w:val="single" w:sz="4" w:space="0" w:color="auto"/>
              <w:left w:val="single" w:sz="4" w:space="0" w:color="auto"/>
              <w:bottom w:val="single" w:sz="4" w:space="0" w:color="auto"/>
              <w:right w:val="single" w:sz="4" w:space="0" w:color="auto"/>
            </w:tcBorders>
          </w:tcPr>
          <w:p w14:paraId="4851E3B6"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899A126"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r w:rsidR="00FF1903" w14:paraId="7481B6E8"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7A12355D"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279631F7"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480789E7"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64422D18"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59C8EB2D"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0BF3080D"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5888104" w14:textId="77777777" w:rsidR="00FF1903" w:rsidRDefault="00FF1903" w:rsidP="00A9762A">
            <w:pPr>
              <w:adjustRightInd w:val="0"/>
              <w:snapToGrid w:val="0"/>
              <w:spacing w:line="440" w:lineRule="exact"/>
              <w:rPr>
                <w:rFonts w:ascii="仿宋_GB2312" w:eastAsia="仿宋_GB2312" w:hAnsi="华文仿宋" w:cs="Times New Roman"/>
                <w:snapToGrid w:val="0"/>
                <w:color w:val="000000"/>
                <w:kern w:val="0"/>
                <w:sz w:val="24"/>
                <w:szCs w:val="24"/>
              </w:rPr>
            </w:pPr>
          </w:p>
        </w:tc>
        <w:tc>
          <w:tcPr>
            <w:tcW w:w="1428" w:type="dxa"/>
            <w:tcBorders>
              <w:top w:val="single" w:sz="4" w:space="0" w:color="auto"/>
              <w:left w:val="single" w:sz="4" w:space="0" w:color="auto"/>
              <w:bottom w:val="single" w:sz="4" w:space="0" w:color="auto"/>
              <w:right w:val="single" w:sz="4" w:space="0" w:color="auto"/>
            </w:tcBorders>
          </w:tcPr>
          <w:p w14:paraId="60CA22F5"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5AC0D29"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r w:rsidR="00FF1903" w14:paraId="0265C0B7"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2F52DA65"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18910EC3"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0FF01FEA"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0A051C04"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01108E4A"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732F4F46"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79011894" w14:textId="77777777" w:rsidR="00FF1903" w:rsidRDefault="00FF1903" w:rsidP="00A9762A">
            <w:pPr>
              <w:adjustRightInd w:val="0"/>
              <w:snapToGrid w:val="0"/>
              <w:spacing w:line="440" w:lineRule="exact"/>
              <w:rPr>
                <w:rFonts w:ascii="仿宋_GB2312" w:eastAsia="仿宋_GB2312" w:hAnsi="华文仿宋" w:cs="Times New Roman"/>
                <w:snapToGrid w:val="0"/>
                <w:color w:val="000000"/>
                <w:kern w:val="0"/>
                <w:sz w:val="24"/>
                <w:szCs w:val="24"/>
              </w:rPr>
            </w:pPr>
          </w:p>
        </w:tc>
        <w:tc>
          <w:tcPr>
            <w:tcW w:w="1428" w:type="dxa"/>
            <w:tcBorders>
              <w:top w:val="single" w:sz="4" w:space="0" w:color="auto"/>
              <w:left w:val="single" w:sz="4" w:space="0" w:color="auto"/>
              <w:bottom w:val="single" w:sz="4" w:space="0" w:color="auto"/>
              <w:right w:val="single" w:sz="4" w:space="0" w:color="auto"/>
            </w:tcBorders>
          </w:tcPr>
          <w:p w14:paraId="3A18DD94"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F93B53"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r w:rsidR="00FF1903" w14:paraId="193A740B"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149ECCA1"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2B1CED0C"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0FBEA474"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1FB7A75F"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639CA7F3"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0BE3F736"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38F959A" w14:textId="77777777" w:rsidR="00FF1903" w:rsidRDefault="00FF1903" w:rsidP="00A9762A">
            <w:pPr>
              <w:adjustRightInd w:val="0"/>
              <w:snapToGrid w:val="0"/>
              <w:spacing w:line="440" w:lineRule="exact"/>
              <w:rPr>
                <w:rFonts w:ascii="仿宋_GB2312" w:eastAsia="仿宋_GB2312" w:hAnsi="华文仿宋" w:cs="Times New Roman"/>
                <w:snapToGrid w:val="0"/>
                <w:color w:val="000000"/>
                <w:spacing w:val="-14"/>
                <w:w w:val="90"/>
                <w:kern w:val="0"/>
                <w:sz w:val="24"/>
                <w:szCs w:val="24"/>
              </w:rPr>
            </w:pPr>
          </w:p>
        </w:tc>
        <w:tc>
          <w:tcPr>
            <w:tcW w:w="1428" w:type="dxa"/>
            <w:tcBorders>
              <w:top w:val="single" w:sz="4" w:space="0" w:color="auto"/>
              <w:left w:val="single" w:sz="4" w:space="0" w:color="auto"/>
              <w:bottom w:val="single" w:sz="4" w:space="0" w:color="auto"/>
              <w:right w:val="single" w:sz="4" w:space="0" w:color="auto"/>
            </w:tcBorders>
          </w:tcPr>
          <w:p w14:paraId="766B1D9E"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5C2D17"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r w:rsidR="00FF1903" w14:paraId="0BAB1B3E"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728295AC"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16B4D2DC"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320A00A3"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44C74854"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2C2E9390"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11DFB503"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E2FE252" w14:textId="77777777" w:rsidR="00FF1903" w:rsidRDefault="00FF1903" w:rsidP="00A9762A">
            <w:pPr>
              <w:adjustRightInd w:val="0"/>
              <w:snapToGrid w:val="0"/>
              <w:spacing w:line="440" w:lineRule="exact"/>
              <w:rPr>
                <w:rFonts w:ascii="仿宋_GB2312" w:eastAsia="仿宋_GB2312" w:hAnsi="华文仿宋" w:cs="Times New Roman"/>
                <w:snapToGrid w:val="0"/>
                <w:color w:val="FF0000"/>
                <w:kern w:val="0"/>
                <w:sz w:val="24"/>
                <w:szCs w:val="24"/>
              </w:rPr>
            </w:pPr>
          </w:p>
        </w:tc>
        <w:tc>
          <w:tcPr>
            <w:tcW w:w="1428" w:type="dxa"/>
            <w:tcBorders>
              <w:top w:val="single" w:sz="4" w:space="0" w:color="auto"/>
              <w:left w:val="single" w:sz="4" w:space="0" w:color="auto"/>
              <w:bottom w:val="single" w:sz="4" w:space="0" w:color="auto"/>
              <w:right w:val="single" w:sz="4" w:space="0" w:color="auto"/>
            </w:tcBorders>
          </w:tcPr>
          <w:p w14:paraId="1E0A4067"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557661"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r w:rsidR="00FF1903" w14:paraId="67A18A28"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3E40CF3F"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575B86CA"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6D4EEA97"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078AA2B0"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6C8FE8EA"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67E754F0"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0B265D0" w14:textId="77777777" w:rsidR="00FF1903" w:rsidRDefault="00FF1903" w:rsidP="00A9762A">
            <w:pPr>
              <w:adjustRightInd w:val="0"/>
              <w:snapToGrid w:val="0"/>
              <w:spacing w:line="440" w:lineRule="exact"/>
              <w:rPr>
                <w:rFonts w:ascii="仿宋_GB2312" w:eastAsia="仿宋_GB2312" w:hAnsi="华文仿宋" w:cs="Times New Roman"/>
                <w:snapToGrid w:val="0"/>
                <w:color w:val="FF0000"/>
                <w:kern w:val="0"/>
                <w:sz w:val="24"/>
                <w:szCs w:val="24"/>
              </w:rPr>
            </w:pPr>
          </w:p>
        </w:tc>
        <w:tc>
          <w:tcPr>
            <w:tcW w:w="1428" w:type="dxa"/>
            <w:tcBorders>
              <w:top w:val="single" w:sz="4" w:space="0" w:color="auto"/>
              <w:left w:val="single" w:sz="4" w:space="0" w:color="auto"/>
              <w:bottom w:val="single" w:sz="4" w:space="0" w:color="auto"/>
              <w:right w:val="single" w:sz="4" w:space="0" w:color="auto"/>
            </w:tcBorders>
          </w:tcPr>
          <w:p w14:paraId="46F8A23F"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B7521E1"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r w:rsidR="00FF1903" w14:paraId="2347BE2E" w14:textId="77777777" w:rsidTr="00A9762A">
        <w:trPr>
          <w:trHeight w:val="680"/>
          <w:jc w:val="center"/>
        </w:trPr>
        <w:tc>
          <w:tcPr>
            <w:tcW w:w="1065" w:type="dxa"/>
            <w:tcBorders>
              <w:top w:val="single" w:sz="4" w:space="0" w:color="auto"/>
              <w:left w:val="single" w:sz="4" w:space="0" w:color="auto"/>
              <w:bottom w:val="single" w:sz="4" w:space="0" w:color="auto"/>
              <w:right w:val="single" w:sz="4" w:space="0" w:color="auto"/>
            </w:tcBorders>
          </w:tcPr>
          <w:p w14:paraId="3B3DFD11"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14:paraId="54225B87"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451E2887"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31059EC2"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14:paraId="3FA8388A"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14:paraId="338DEB96"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14:paraId="6693B115" w14:textId="77777777" w:rsidR="00FF1903" w:rsidRDefault="00FF1903" w:rsidP="00A9762A">
            <w:pPr>
              <w:adjustRightInd w:val="0"/>
              <w:snapToGrid w:val="0"/>
              <w:spacing w:line="440" w:lineRule="exact"/>
              <w:rPr>
                <w:rFonts w:ascii="仿宋_GB2312" w:eastAsia="仿宋_GB2312" w:hAnsi="华文仿宋" w:cs="Times New Roman"/>
                <w:snapToGrid w:val="0"/>
                <w:color w:val="FF0000"/>
                <w:kern w:val="0"/>
                <w:sz w:val="24"/>
                <w:szCs w:val="24"/>
              </w:rPr>
            </w:pPr>
          </w:p>
        </w:tc>
        <w:tc>
          <w:tcPr>
            <w:tcW w:w="1428" w:type="dxa"/>
            <w:tcBorders>
              <w:top w:val="single" w:sz="4" w:space="0" w:color="auto"/>
              <w:left w:val="single" w:sz="4" w:space="0" w:color="auto"/>
              <w:bottom w:val="single" w:sz="4" w:space="0" w:color="auto"/>
              <w:right w:val="single" w:sz="4" w:space="0" w:color="auto"/>
            </w:tcBorders>
          </w:tcPr>
          <w:p w14:paraId="4AFD596E"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5CB2E4" w14:textId="77777777" w:rsidR="00FF1903" w:rsidRDefault="00FF1903" w:rsidP="00A9762A">
            <w:pPr>
              <w:adjustRightInd w:val="0"/>
              <w:snapToGrid w:val="0"/>
              <w:spacing w:line="440" w:lineRule="exact"/>
              <w:rPr>
                <w:rFonts w:ascii="Times New Roman" w:eastAsia="仿宋_GB2312" w:hAnsi="Times New Roman" w:cs="Times New Roman"/>
                <w:sz w:val="24"/>
                <w:szCs w:val="24"/>
              </w:rPr>
            </w:pPr>
          </w:p>
        </w:tc>
      </w:tr>
    </w:tbl>
    <w:p w14:paraId="1257AD2D" w14:textId="77777777" w:rsidR="00FF1903" w:rsidRDefault="00FF1903" w:rsidP="00FF1903">
      <w:pPr>
        <w:adjustRightInd w:val="0"/>
        <w:snapToGrid w:val="0"/>
        <w:spacing w:line="440" w:lineRule="exact"/>
        <w:rPr>
          <w:rFonts w:ascii="Times New Roman" w:eastAsia="仿宋_GB2312" w:hAnsi="Times New Roman" w:cs="Times New Roman"/>
          <w:sz w:val="24"/>
          <w:szCs w:val="24"/>
        </w:rPr>
      </w:pPr>
    </w:p>
    <w:p w14:paraId="489B4F3E" w14:textId="77777777" w:rsidR="00FF1903" w:rsidRDefault="00FF1903" w:rsidP="00FF1903">
      <w:pPr>
        <w:adjustRightInd w:val="0"/>
        <w:snapToGrid w:val="0"/>
        <w:spacing w:line="44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联系人：</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联系电话</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 xml:space="preserve"> </w:t>
      </w:r>
    </w:p>
    <w:p w14:paraId="093BEAB3" w14:textId="77777777" w:rsidR="00FF1903" w:rsidRDefault="00FF1903" w:rsidP="00FF1903">
      <w:pPr>
        <w:adjustRightInd w:val="0"/>
        <w:snapToGrid w:val="0"/>
        <w:spacing w:line="440" w:lineRule="exact"/>
        <w:rPr>
          <w:rFonts w:ascii="Times New Roman" w:eastAsia="仿宋_GB2312" w:hAnsi="Times New Roman" w:cs="Times New Roman"/>
          <w:sz w:val="30"/>
          <w:szCs w:val="30"/>
          <w:u w:val="single"/>
        </w:rPr>
      </w:pPr>
    </w:p>
    <w:p w14:paraId="5AA77B17" w14:textId="77777777" w:rsidR="00FF1903" w:rsidRDefault="00FF1903" w:rsidP="00FF1903">
      <w:pPr>
        <w:adjustRightInd w:val="0"/>
        <w:snapToGrid w:val="0"/>
        <w:spacing w:line="440" w:lineRule="exact"/>
        <w:jc w:val="right"/>
        <w:rPr>
          <w:rFonts w:ascii="Times New Roman" w:eastAsia="仿宋_GB2312" w:hAnsi="Times New Roman" w:cs="Times New Roman"/>
          <w:sz w:val="30"/>
          <w:szCs w:val="30"/>
          <w:u w:val="single"/>
        </w:rPr>
      </w:pPr>
    </w:p>
    <w:p w14:paraId="662A05AF" w14:textId="77777777" w:rsidR="00FF1903" w:rsidRDefault="00FF1903" w:rsidP="00FF1903">
      <w:pPr>
        <w:adjustRightInd w:val="0"/>
        <w:snapToGrid w:val="0"/>
        <w:spacing w:line="440" w:lineRule="exact"/>
        <w:jc w:val="right"/>
        <w:rPr>
          <w:rFonts w:ascii="Times New Roman" w:eastAsia="仿宋_GB2312" w:hAnsi="Times New Roman" w:cs="Times New Roman"/>
          <w:sz w:val="30"/>
          <w:szCs w:val="30"/>
          <w:u w:val="single"/>
        </w:rPr>
      </w:pPr>
    </w:p>
    <w:p w14:paraId="7528ECBA" w14:textId="77777777" w:rsidR="00FF1903" w:rsidRDefault="00FF1903" w:rsidP="00FF1903">
      <w:pPr>
        <w:adjustRightInd w:val="0"/>
        <w:snapToGrid w:val="0"/>
        <w:spacing w:line="440" w:lineRule="exact"/>
        <w:jc w:val="right"/>
        <w:rPr>
          <w:rFonts w:ascii="Times New Roman" w:eastAsia="仿宋_GB2312" w:hAnsi="Times New Roman" w:cs="Times New Roman"/>
          <w:sz w:val="30"/>
          <w:szCs w:val="30"/>
          <w:u w:val="single"/>
        </w:rPr>
      </w:pPr>
    </w:p>
    <w:p w14:paraId="3E0E99D3" w14:textId="77777777" w:rsidR="00FF1903" w:rsidRDefault="00FF1903" w:rsidP="00FF1903">
      <w:pPr>
        <w:wordWrap w:val="0"/>
        <w:adjustRightInd w:val="0"/>
        <w:snapToGrid w:val="0"/>
        <w:spacing w:line="440" w:lineRule="exact"/>
        <w:ind w:firstLineChars="1450" w:firstLine="4350"/>
        <w:jc w:val="righ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二级学院签字      （盖章）</w:t>
      </w:r>
    </w:p>
    <w:p w14:paraId="5130100A" w14:textId="77777777" w:rsidR="00FF1903" w:rsidRDefault="00FF1903" w:rsidP="00FF1903">
      <w:pPr>
        <w:adjustRightInd w:val="0"/>
        <w:snapToGrid w:val="0"/>
        <w:spacing w:line="440" w:lineRule="exact"/>
        <w:ind w:right="1200" w:firstLineChars="1500" w:firstLine="4500"/>
        <w:rPr>
          <w:rFonts w:ascii="仿宋_GB2312" w:eastAsia="仿宋_GB2312" w:hAnsi="Times New Roman" w:cs="Times New Roman"/>
          <w:sz w:val="30"/>
          <w:szCs w:val="30"/>
        </w:rPr>
      </w:pPr>
    </w:p>
    <w:p w14:paraId="3BE4280C" w14:textId="77777777" w:rsidR="00FF1903" w:rsidRDefault="00FF1903" w:rsidP="00FF1903">
      <w:pPr>
        <w:adjustRightInd w:val="0"/>
        <w:snapToGrid w:val="0"/>
        <w:spacing w:line="440" w:lineRule="exact"/>
        <w:ind w:right="1200" w:firstLineChars="1700" w:firstLine="5100"/>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时 </w:t>
      </w:r>
      <w:r>
        <w:rPr>
          <w:rFonts w:ascii="仿宋_GB2312" w:eastAsia="仿宋_GB2312" w:hAnsi="Times New Roman" w:cs="Times New Roman"/>
          <w:sz w:val="30"/>
          <w:szCs w:val="30"/>
        </w:rPr>
        <w:t xml:space="preserve"> </w:t>
      </w:r>
      <w:r>
        <w:rPr>
          <w:rFonts w:ascii="仿宋_GB2312" w:eastAsia="仿宋_GB2312" w:hAnsi="Times New Roman" w:cs="Times New Roman" w:hint="eastAsia"/>
          <w:sz w:val="30"/>
          <w:szCs w:val="30"/>
        </w:rPr>
        <w:t xml:space="preserve">间： </w:t>
      </w:r>
      <w:r>
        <w:rPr>
          <w:rFonts w:ascii="仿宋_GB2312" w:eastAsia="仿宋_GB2312" w:hAnsi="Times New Roman" w:cs="Times New Roman"/>
          <w:sz w:val="30"/>
          <w:szCs w:val="30"/>
        </w:rPr>
        <w:t xml:space="preserve">            </w:t>
      </w:r>
    </w:p>
    <w:p w14:paraId="3AE13B16" w14:textId="77777777" w:rsidR="00FF1903" w:rsidRDefault="00FF1903" w:rsidP="00FF1903">
      <w:pPr>
        <w:adjustRightInd w:val="0"/>
        <w:snapToGrid w:val="0"/>
        <w:spacing w:line="440" w:lineRule="exact"/>
        <w:ind w:firstLineChars="1450" w:firstLine="435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bookmarkEnd w:id="3"/>
    <w:p w14:paraId="6DA495F4" w14:textId="77777777" w:rsidR="00FF1903" w:rsidRDefault="00FF1903" w:rsidP="00FF1903">
      <w:pPr>
        <w:widowControl/>
        <w:spacing w:line="320" w:lineRule="exact"/>
        <w:jc w:val="left"/>
        <w:rPr>
          <w:rFonts w:ascii="黑体" w:eastAsia="黑体" w:hAnsi="黑体" w:cs="Times New Roman"/>
          <w:kern w:val="0"/>
          <w:sz w:val="28"/>
          <w:szCs w:val="28"/>
        </w:rPr>
      </w:pPr>
      <w:r>
        <w:rPr>
          <w:rFonts w:ascii="黑体" w:eastAsia="黑体" w:hAnsi="黑体" w:cs="Times New Roman" w:hint="eastAsia"/>
          <w:kern w:val="0"/>
          <w:sz w:val="28"/>
          <w:szCs w:val="28"/>
        </w:rPr>
        <w:lastRenderedPageBreak/>
        <w:t>附件</w:t>
      </w:r>
      <w:r>
        <w:rPr>
          <w:rFonts w:ascii="黑体" w:eastAsia="黑体" w:hAnsi="黑体" w:cs="Times New Roman"/>
          <w:kern w:val="0"/>
          <w:sz w:val="28"/>
          <w:szCs w:val="28"/>
        </w:rPr>
        <w:t>3</w:t>
      </w:r>
    </w:p>
    <w:p w14:paraId="5E199F1C" w14:textId="77777777" w:rsidR="00FF1903" w:rsidRDefault="00FF1903" w:rsidP="00FF1903">
      <w:pPr>
        <w:adjustRightInd w:val="0"/>
        <w:snapToGrid w:val="0"/>
        <w:spacing w:line="440" w:lineRule="exact"/>
        <w:jc w:val="center"/>
        <w:rPr>
          <w:rFonts w:ascii="黑体" w:eastAsia="黑体" w:hAnsi="黑体" w:cs="Times New Roman"/>
          <w:bCs/>
          <w:kern w:val="0"/>
          <w:sz w:val="28"/>
          <w:szCs w:val="28"/>
        </w:rPr>
      </w:pPr>
      <w:r>
        <w:rPr>
          <w:rFonts w:ascii="黑体" w:eastAsia="黑体" w:hAnsi="黑体" w:cs="Times New Roman" w:hint="eastAsia"/>
          <w:bCs/>
          <w:kern w:val="0"/>
          <w:sz w:val="28"/>
          <w:szCs w:val="28"/>
        </w:rPr>
        <w:t>2</w:t>
      </w:r>
      <w:r>
        <w:rPr>
          <w:rFonts w:ascii="黑体" w:eastAsia="黑体" w:hAnsi="黑体" w:cs="Times New Roman"/>
          <w:bCs/>
          <w:kern w:val="0"/>
          <w:sz w:val="28"/>
          <w:szCs w:val="28"/>
        </w:rPr>
        <w:t>023</w:t>
      </w:r>
      <w:r>
        <w:rPr>
          <w:rFonts w:ascii="黑体" w:eastAsia="黑体" w:hAnsi="黑体" w:cs="Times New Roman" w:hint="eastAsia"/>
          <w:bCs/>
          <w:kern w:val="0"/>
          <w:sz w:val="28"/>
          <w:szCs w:val="28"/>
        </w:rPr>
        <w:t>年上海电机学院教师教学法比赛评分表</w:t>
      </w:r>
    </w:p>
    <w:p w14:paraId="17F9DD8D" w14:textId="77777777" w:rsidR="00FF1903" w:rsidRDefault="00FF1903" w:rsidP="00FF1903">
      <w:pPr>
        <w:adjustRightInd w:val="0"/>
        <w:snapToGrid w:val="0"/>
        <w:rPr>
          <w:rFonts w:asciiTheme="minorEastAsia" w:hAnsiTheme="minorEastAsia" w:cs="Times New Roman"/>
          <w:kern w:val="0"/>
          <w:szCs w:val="21"/>
        </w:rPr>
      </w:pPr>
      <w:r>
        <w:rPr>
          <w:rFonts w:ascii="仿宋_GB2312" w:eastAsia="仿宋_GB2312" w:hAnsi="宋体" w:cs="Times New Roman" w:hint="eastAsia"/>
          <w:kern w:val="0"/>
          <w:sz w:val="24"/>
          <w:szCs w:val="24"/>
        </w:rPr>
        <w:t>选手编号：_____________</w:t>
      </w:r>
    </w:p>
    <w:tbl>
      <w:tblPr>
        <w:tblW w:w="8974" w:type="dxa"/>
        <w:jc w:val="center"/>
        <w:tblLayout w:type="fixed"/>
        <w:tblLook w:val="04A0" w:firstRow="1" w:lastRow="0" w:firstColumn="1" w:lastColumn="0" w:noHBand="0" w:noVBand="1"/>
      </w:tblPr>
      <w:tblGrid>
        <w:gridCol w:w="995"/>
        <w:gridCol w:w="843"/>
        <w:gridCol w:w="11"/>
        <w:gridCol w:w="3391"/>
        <w:gridCol w:w="2126"/>
        <w:gridCol w:w="748"/>
        <w:gridCol w:w="860"/>
      </w:tblGrid>
      <w:tr w:rsidR="00FF1903" w14:paraId="582F82A1" w14:textId="77777777" w:rsidTr="00A9762A">
        <w:trPr>
          <w:trHeight w:val="463"/>
          <w:jc w:val="center"/>
        </w:trPr>
        <w:tc>
          <w:tcPr>
            <w:tcW w:w="995" w:type="dxa"/>
            <w:tcBorders>
              <w:top w:val="single" w:sz="4" w:space="0" w:color="000000"/>
              <w:left w:val="single" w:sz="4" w:space="0" w:color="000000"/>
              <w:bottom w:val="single" w:sz="4" w:space="0" w:color="000000"/>
              <w:right w:val="single" w:sz="4" w:space="0" w:color="000000"/>
            </w:tcBorders>
            <w:vAlign w:val="center"/>
          </w:tcPr>
          <w:p w14:paraId="67B51EAC" w14:textId="77777777" w:rsidR="00FF1903" w:rsidRDefault="00FF1903" w:rsidP="00A9762A">
            <w:pPr>
              <w:jc w:val="center"/>
              <w:rPr>
                <w:rFonts w:ascii="楷体" w:eastAsia="楷体" w:hAnsi="楷体" w:cs="Times New Roman"/>
                <w:b/>
                <w:kern w:val="0"/>
                <w:sz w:val="24"/>
                <w:szCs w:val="21"/>
              </w:rPr>
            </w:pPr>
            <w:r>
              <w:rPr>
                <w:rFonts w:ascii="楷体" w:eastAsia="楷体" w:hAnsi="楷体" w:cs="Times New Roman" w:hint="eastAsia"/>
                <w:b/>
                <w:kern w:val="0"/>
                <w:sz w:val="24"/>
                <w:szCs w:val="21"/>
              </w:rPr>
              <w:t>项目</w:t>
            </w:r>
          </w:p>
        </w:tc>
        <w:tc>
          <w:tcPr>
            <w:tcW w:w="6371" w:type="dxa"/>
            <w:gridSpan w:val="4"/>
            <w:tcBorders>
              <w:top w:val="single" w:sz="4" w:space="0" w:color="000000"/>
              <w:left w:val="nil"/>
              <w:bottom w:val="single" w:sz="4" w:space="0" w:color="000000"/>
              <w:right w:val="single" w:sz="4" w:space="0" w:color="000000"/>
            </w:tcBorders>
            <w:vAlign w:val="center"/>
          </w:tcPr>
          <w:p w14:paraId="2A668C05" w14:textId="77777777" w:rsidR="00FF1903" w:rsidRDefault="00FF1903" w:rsidP="00A9762A">
            <w:pPr>
              <w:jc w:val="center"/>
              <w:rPr>
                <w:rFonts w:ascii="楷体" w:eastAsia="楷体" w:hAnsi="楷体" w:cs="Times New Roman"/>
                <w:b/>
                <w:kern w:val="0"/>
                <w:sz w:val="24"/>
                <w:szCs w:val="21"/>
              </w:rPr>
            </w:pPr>
            <w:r>
              <w:rPr>
                <w:rFonts w:ascii="楷体" w:eastAsia="楷体" w:hAnsi="楷体" w:cs="Times New Roman" w:hint="eastAsia"/>
                <w:b/>
                <w:kern w:val="0"/>
                <w:sz w:val="24"/>
                <w:szCs w:val="21"/>
              </w:rPr>
              <w:t>评测要求</w:t>
            </w:r>
          </w:p>
        </w:tc>
        <w:tc>
          <w:tcPr>
            <w:tcW w:w="748" w:type="dxa"/>
            <w:tcBorders>
              <w:top w:val="single" w:sz="4" w:space="0" w:color="000000"/>
              <w:left w:val="nil"/>
              <w:bottom w:val="single" w:sz="4" w:space="0" w:color="000000"/>
              <w:right w:val="single" w:sz="4" w:space="0" w:color="000000"/>
            </w:tcBorders>
            <w:vAlign w:val="center"/>
          </w:tcPr>
          <w:p w14:paraId="3B1665FF" w14:textId="77777777" w:rsidR="00FF1903" w:rsidRDefault="00FF1903" w:rsidP="00A9762A">
            <w:pPr>
              <w:jc w:val="center"/>
              <w:rPr>
                <w:rFonts w:ascii="楷体" w:eastAsia="楷体" w:hAnsi="楷体" w:cs="Times New Roman"/>
                <w:b/>
                <w:kern w:val="0"/>
                <w:sz w:val="24"/>
                <w:szCs w:val="21"/>
              </w:rPr>
            </w:pPr>
            <w:r>
              <w:rPr>
                <w:rFonts w:ascii="楷体" w:eastAsia="楷体" w:hAnsi="楷体" w:cs="Times New Roman" w:hint="eastAsia"/>
                <w:b/>
                <w:kern w:val="0"/>
                <w:sz w:val="24"/>
                <w:szCs w:val="21"/>
              </w:rPr>
              <w:t>分值</w:t>
            </w:r>
          </w:p>
        </w:tc>
        <w:tc>
          <w:tcPr>
            <w:tcW w:w="860" w:type="dxa"/>
            <w:tcBorders>
              <w:top w:val="single" w:sz="4" w:space="0" w:color="000000"/>
              <w:left w:val="nil"/>
              <w:bottom w:val="single" w:sz="4" w:space="0" w:color="000000"/>
              <w:right w:val="single" w:sz="4" w:space="0" w:color="000000"/>
            </w:tcBorders>
            <w:vAlign w:val="center"/>
          </w:tcPr>
          <w:p w14:paraId="6553BABB" w14:textId="77777777" w:rsidR="00FF1903" w:rsidRDefault="00FF1903" w:rsidP="00A9762A">
            <w:pPr>
              <w:jc w:val="center"/>
              <w:rPr>
                <w:rFonts w:ascii="楷体" w:eastAsia="楷体" w:hAnsi="楷体" w:cs="Times New Roman"/>
                <w:b/>
                <w:kern w:val="0"/>
                <w:sz w:val="24"/>
                <w:szCs w:val="21"/>
              </w:rPr>
            </w:pPr>
            <w:r>
              <w:rPr>
                <w:rFonts w:ascii="楷体" w:eastAsia="楷体" w:hAnsi="楷体" w:cs="Times New Roman" w:hint="eastAsia"/>
                <w:b/>
                <w:kern w:val="0"/>
                <w:sz w:val="24"/>
                <w:szCs w:val="21"/>
              </w:rPr>
              <w:t>得分</w:t>
            </w:r>
          </w:p>
        </w:tc>
      </w:tr>
      <w:tr w:rsidR="00FF1903" w14:paraId="4BB79859" w14:textId="77777777" w:rsidTr="00A9762A">
        <w:trPr>
          <w:trHeight w:hRule="exact" w:val="341"/>
          <w:jc w:val="center"/>
        </w:trPr>
        <w:tc>
          <w:tcPr>
            <w:tcW w:w="995" w:type="dxa"/>
            <w:vMerge w:val="restart"/>
            <w:tcBorders>
              <w:top w:val="nil"/>
              <w:left w:val="single" w:sz="4" w:space="0" w:color="000000"/>
              <w:bottom w:val="single" w:sz="4" w:space="0" w:color="000000"/>
              <w:right w:val="single" w:sz="4" w:space="0" w:color="000000"/>
            </w:tcBorders>
            <w:vAlign w:val="center"/>
          </w:tcPr>
          <w:p w14:paraId="31B34D81"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教学       设计</w:t>
            </w:r>
          </w:p>
          <w:p w14:paraId="46B120BC"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方案</w:t>
            </w:r>
          </w:p>
          <w:p w14:paraId="1441A218"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 xml:space="preserve">20分     </w:t>
            </w:r>
          </w:p>
        </w:tc>
        <w:tc>
          <w:tcPr>
            <w:tcW w:w="6371" w:type="dxa"/>
            <w:gridSpan w:val="4"/>
            <w:tcBorders>
              <w:top w:val="nil"/>
              <w:left w:val="nil"/>
              <w:bottom w:val="single" w:sz="4" w:space="0" w:color="000000"/>
              <w:right w:val="single" w:sz="4" w:space="0" w:color="000000"/>
            </w:tcBorders>
            <w:vAlign w:val="center"/>
          </w:tcPr>
          <w:p w14:paraId="34F4255F" w14:textId="77777777" w:rsidR="00FF1903" w:rsidRDefault="00FF1903" w:rsidP="00A9762A">
            <w:pPr>
              <w:jc w:val="left"/>
              <w:rPr>
                <w:rFonts w:ascii="楷体" w:eastAsia="楷体" w:hAnsi="楷体" w:cs="Times New Roman"/>
                <w:kern w:val="0"/>
                <w:sz w:val="24"/>
                <w:szCs w:val="21"/>
              </w:rPr>
            </w:pPr>
            <w:r>
              <w:rPr>
                <w:rFonts w:ascii="楷体" w:eastAsia="楷体" w:hAnsi="楷体" w:cs="Times New Roman" w:hint="eastAsia"/>
                <w:kern w:val="0"/>
                <w:sz w:val="24"/>
                <w:szCs w:val="21"/>
              </w:rPr>
              <w:t>紧密围绕立德树人根本任务，体现课程思政要求。</w:t>
            </w:r>
          </w:p>
        </w:tc>
        <w:tc>
          <w:tcPr>
            <w:tcW w:w="748" w:type="dxa"/>
            <w:tcBorders>
              <w:top w:val="nil"/>
              <w:left w:val="nil"/>
              <w:bottom w:val="single" w:sz="4" w:space="0" w:color="000000"/>
              <w:right w:val="single" w:sz="4" w:space="0" w:color="000000"/>
            </w:tcBorders>
            <w:vAlign w:val="center"/>
          </w:tcPr>
          <w:p w14:paraId="154A7F43"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2</w:t>
            </w:r>
          </w:p>
        </w:tc>
        <w:tc>
          <w:tcPr>
            <w:tcW w:w="860" w:type="dxa"/>
            <w:tcBorders>
              <w:top w:val="nil"/>
              <w:left w:val="nil"/>
              <w:bottom w:val="single" w:sz="4" w:space="0" w:color="000000"/>
              <w:right w:val="single" w:sz="4" w:space="0" w:color="000000"/>
            </w:tcBorders>
            <w:vAlign w:val="center"/>
          </w:tcPr>
          <w:p w14:paraId="6600E755" w14:textId="77777777" w:rsidR="00FF1903" w:rsidRDefault="00FF1903" w:rsidP="00A9762A">
            <w:pPr>
              <w:jc w:val="center"/>
              <w:rPr>
                <w:rFonts w:ascii="楷体" w:eastAsia="楷体" w:hAnsi="楷体" w:cs="Times New Roman"/>
                <w:kern w:val="0"/>
                <w:sz w:val="24"/>
                <w:szCs w:val="21"/>
              </w:rPr>
            </w:pPr>
          </w:p>
        </w:tc>
      </w:tr>
      <w:tr w:rsidR="00FF1903" w14:paraId="05351A19" w14:textId="77777777" w:rsidTr="00A9762A">
        <w:trPr>
          <w:trHeight w:hRule="exact" w:val="435"/>
          <w:jc w:val="center"/>
        </w:trPr>
        <w:tc>
          <w:tcPr>
            <w:tcW w:w="995" w:type="dxa"/>
            <w:vMerge/>
            <w:tcBorders>
              <w:top w:val="nil"/>
              <w:left w:val="single" w:sz="4" w:space="0" w:color="000000"/>
              <w:bottom w:val="single" w:sz="4" w:space="0" w:color="000000"/>
              <w:right w:val="single" w:sz="4" w:space="0" w:color="000000"/>
            </w:tcBorders>
            <w:vAlign w:val="center"/>
          </w:tcPr>
          <w:p w14:paraId="5D5C5A75" w14:textId="77777777" w:rsidR="00FF1903" w:rsidRDefault="00FF1903" w:rsidP="00A9762A">
            <w:pPr>
              <w:jc w:val="center"/>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3B072953" w14:textId="77777777" w:rsidR="00FF1903" w:rsidRDefault="00FF1903" w:rsidP="00A9762A">
            <w:pPr>
              <w:jc w:val="left"/>
              <w:rPr>
                <w:rFonts w:ascii="楷体" w:eastAsia="楷体" w:hAnsi="楷体" w:cs="Times New Roman"/>
                <w:kern w:val="0"/>
                <w:sz w:val="24"/>
                <w:szCs w:val="21"/>
              </w:rPr>
            </w:pPr>
            <w:r>
              <w:rPr>
                <w:rFonts w:ascii="楷体" w:eastAsia="楷体" w:hAnsi="楷体" w:cs="Times New Roman" w:hint="eastAsia"/>
                <w:kern w:val="0"/>
                <w:sz w:val="24"/>
                <w:szCs w:val="21"/>
              </w:rPr>
              <w:t>符合教学大纲，内容充实，反映学科前沿。</w:t>
            </w:r>
          </w:p>
        </w:tc>
        <w:tc>
          <w:tcPr>
            <w:tcW w:w="748" w:type="dxa"/>
            <w:tcBorders>
              <w:top w:val="nil"/>
              <w:left w:val="nil"/>
              <w:bottom w:val="single" w:sz="4" w:space="0" w:color="000000"/>
              <w:right w:val="single" w:sz="4" w:space="0" w:color="000000"/>
            </w:tcBorders>
            <w:vAlign w:val="center"/>
          </w:tcPr>
          <w:p w14:paraId="1CC9216F"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6B144F5A" w14:textId="77777777" w:rsidR="00FF1903" w:rsidRDefault="00FF1903" w:rsidP="00A9762A">
            <w:pPr>
              <w:jc w:val="center"/>
              <w:rPr>
                <w:rFonts w:ascii="楷体" w:eastAsia="楷体" w:hAnsi="楷体" w:cs="Times New Roman"/>
                <w:kern w:val="0"/>
                <w:sz w:val="24"/>
                <w:szCs w:val="21"/>
              </w:rPr>
            </w:pPr>
          </w:p>
        </w:tc>
      </w:tr>
      <w:tr w:rsidR="00FF1903" w14:paraId="66DC2729" w14:textId="77777777" w:rsidTr="00A9762A">
        <w:trPr>
          <w:trHeight w:hRule="exact" w:val="441"/>
          <w:jc w:val="center"/>
        </w:trPr>
        <w:tc>
          <w:tcPr>
            <w:tcW w:w="995" w:type="dxa"/>
            <w:vMerge/>
            <w:tcBorders>
              <w:top w:val="nil"/>
              <w:left w:val="single" w:sz="4" w:space="0" w:color="000000"/>
              <w:bottom w:val="single" w:sz="4" w:space="0" w:color="000000"/>
              <w:right w:val="single" w:sz="4" w:space="0" w:color="000000"/>
            </w:tcBorders>
            <w:vAlign w:val="center"/>
          </w:tcPr>
          <w:p w14:paraId="6136E1DC" w14:textId="77777777" w:rsidR="00FF1903" w:rsidRDefault="00FF1903" w:rsidP="00A9762A">
            <w:pPr>
              <w:widowControl/>
              <w:jc w:val="left"/>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11839848" w14:textId="77777777" w:rsidR="00FF1903" w:rsidRDefault="00FF1903" w:rsidP="00A9762A">
            <w:pPr>
              <w:jc w:val="left"/>
              <w:rPr>
                <w:rFonts w:ascii="楷体" w:eastAsia="楷体" w:hAnsi="楷体" w:cs="Times New Roman"/>
                <w:kern w:val="0"/>
                <w:sz w:val="24"/>
                <w:szCs w:val="21"/>
              </w:rPr>
            </w:pPr>
            <w:r>
              <w:rPr>
                <w:rFonts w:ascii="楷体" w:eastAsia="楷体" w:hAnsi="楷体" w:cs="Times New Roman" w:hint="eastAsia"/>
                <w:kern w:val="0"/>
                <w:sz w:val="24"/>
                <w:szCs w:val="21"/>
              </w:rPr>
              <w:t>教学目标明确、思路清晰。</w:t>
            </w:r>
          </w:p>
        </w:tc>
        <w:tc>
          <w:tcPr>
            <w:tcW w:w="748" w:type="dxa"/>
            <w:tcBorders>
              <w:top w:val="nil"/>
              <w:left w:val="nil"/>
              <w:bottom w:val="single" w:sz="4" w:space="0" w:color="000000"/>
              <w:right w:val="single" w:sz="4" w:space="0" w:color="000000"/>
            </w:tcBorders>
            <w:vAlign w:val="center"/>
          </w:tcPr>
          <w:p w14:paraId="0075B017"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3DF12318" w14:textId="77777777" w:rsidR="00FF1903" w:rsidRDefault="00FF1903" w:rsidP="00A9762A">
            <w:pPr>
              <w:jc w:val="center"/>
              <w:rPr>
                <w:rFonts w:ascii="楷体" w:eastAsia="楷体" w:hAnsi="楷体" w:cs="Times New Roman"/>
                <w:kern w:val="0"/>
                <w:sz w:val="24"/>
                <w:szCs w:val="21"/>
              </w:rPr>
            </w:pPr>
          </w:p>
        </w:tc>
      </w:tr>
      <w:tr w:rsidR="00FF1903" w14:paraId="3D3DCCD8" w14:textId="77777777" w:rsidTr="00A9762A">
        <w:trPr>
          <w:trHeight w:hRule="exact" w:val="437"/>
          <w:jc w:val="center"/>
        </w:trPr>
        <w:tc>
          <w:tcPr>
            <w:tcW w:w="995" w:type="dxa"/>
            <w:vMerge/>
            <w:tcBorders>
              <w:top w:val="nil"/>
              <w:left w:val="single" w:sz="4" w:space="0" w:color="000000"/>
              <w:bottom w:val="single" w:sz="4" w:space="0" w:color="000000"/>
              <w:right w:val="single" w:sz="4" w:space="0" w:color="000000"/>
            </w:tcBorders>
            <w:vAlign w:val="center"/>
          </w:tcPr>
          <w:p w14:paraId="26D7343A" w14:textId="77777777" w:rsidR="00FF1903" w:rsidRDefault="00FF1903" w:rsidP="00A9762A">
            <w:pPr>
              <w:widowControl/>
              <w:jc w:val="left"/>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28FB50DD" w14:textId="77777777" w:rsidR="00FF1903" w:rsidRDefault="00FF1903" w:rsidP="00A9762A">
            <w:pPr>
              <w:jc w:val="left"/>
              <w:rPr>
                <w:rFonts w:ascii="楷体" w:eastAsia="楷体" w:hAnsi="楷体" w:cs="Times New Roman"/>
                <w:kern w:val="0"/>
                <w:sz w:val="24"/>
                <w:szCs w:val="21"/>
              </w:rPr>
            </w:pPr>
            <w:r>
              <w:rPr>
                <w:rFonts w:ascii="楷体" w:eastAsia="楷体" w:hAnsi="楷体" w:cs="Times New Roman" w:hint="eastAsia"/>
                <w:kern w:val="0"/>
                <w:sz w:val="24"/>
                <w:szCs w:val="21"/>
              </w:rPr>
              <w:t>准确把握课程的重点和难点，针对性强。</w:t>
            </w:r>
          </w:p>
        </w:tc>
        <w:tc>
          <w:tcPr>
            <w:tcW w:w="748" w:type="dxa"/>
            <w:tcBorders>
              <w:top w:val="nil"/>
              <w:left w:val="nil"/>
              <w:bottom w:val="single" w:sz="4" w:space="0" w:color="000000"/>
              <w:right w:val="single" w:sz="4" w:space="0" w:color="000000"/>
            </w:tcBorders>
            <w:vAlign w:val="center"/>
          </w:tcPr>
          <w:p w14:paraId="4C5A062D"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34ABC8A9" w14:textId="77777777" w:rsidR="00FF1903" w:rsidRDefault="00FF1903" w:rsidP="00A9762A">
            <w:pPr>
              <w:jc w:val="center"/>
              <w:rPr>
                <w:rFonts w:ascii="楷体" w:eastAsia="楷体" w:hAnsi="楷体" w:cs="Times New Roman"/>
                <w:kern w:val="0"/>
                <w:sz w:val="24"/>
                <w:szCs w:val="21"/>
              </w:rPr>
            </w:pPr>
          </w:p>
        </w:tc>
      </w:tr>
      <w:tr w:rsidR="00FF1903" w14:paraId="763D281A" w14:textId="77777777" w:rsidTr="00A9762A">
        <w:trPr>
          <w:trHeight w:hRule="exact" w:val="442"/>
          <w:jc w:val="center"/>
        </w:trPr>
        <w:tc>
          <w:tcPr>
            <w:tcW w:w="995" w:type="dxa"/>
            <w:vMerge/>
            <w:tcBorders>
              <w:top w:val="nil"/>
              <w:left w:val="single" w:sz="4" w:space="0" w:color="000000"/>
              <w:bottom w:val="single" w:sz="4" w:space="0" w:color="000000"/>
              <w:right w:val="single" w:sz="4" w:space="0" w:color="000000"/>
            </w:tcBorders>
            <w:vAlign w:val="center"/>
          </w:tcPr>
          <w:p w14:paraId="06E83EF5" w14:textId="77777777" w:rsidR="00FF1903" w:rsidRDefault="00FF1903" w:rsidP="00A9762A">
            <w:pPr>
              <w:widowControl/>
              <w:jc w:val="left"/>
              <w:rPr>
                <w:rFonts w:ascii="楷体" w:eastAsia="楷体" w:hAnsi="楷体" w:cs="Times New Roman"/>
                <w:kern w:val="0"/>
                <w:sz w:val="24"/>
                <w:szCs w:val="21"/>
              </w:rPr>
            </w:pPr>
          </w:p>
        </w:tc>
        <w:tc>
          <w:tcPr>
            <w:tcW w:w="6371" w:type="dxa"/>
            <w:gridSpan w:val="4"/>
            <w:tcBorders>
              <w:top w:val="nil"/>
              <w:left w:val="nil"/>
              <w:bottom w:val="single" w:sz="4" w:space="0" w:color="000000"/>
              <w:right w:val="single" w:sz="4" w:space="0" w:color="000000"/>
            </w:tcBorders>
            <w:vAlign w:val="center"/>
          </w:tcPr>
          <w:p w14:paraId="16C3F13B" w14:textId="77777777" w:rsidR="00FF1903" w:rsidRDefault="00FF1903" w:rsidP="00A9762A">
            <w:pPr>
              <w:jc w:val="left"/>
              <w:rPr>
                <w:rFonts w:ascii="楷体" w:eastAsia="楷体" w:hAnsi="楷体" w:cs="Times New Roman"/>
                <w:kern w:val="0"/>
                <w:sz w:val="24"/>
                <w:szCs w:val="21"/>
              </w:rPr>
            </w:pPr>
            <w:r>
              <w:rPr>
                <w:rFonts w:ascii="楷体" w:eastAsia="楷体" w:hAnsi="楷体" w:cs="Times New Roman" w:hint="eastAsia"/>
                <w:kern w:val="0"/>
                <w:sz w:val="24"/>
                <w:szCs w:val="21"/>
              </w:rPr>
              <w:t>教学进程组织合理，方法手段运用恰当有效。</w:t>
            </w:r>
          </w:p>
        </w:tc>
        <w:tc>
          <w:tcPr>
            <w:tcW w:w="748" w:type="dxa"/>
            <w:tcBorders>
              <w:top w:val="nil"/>
              <w:left w:val="nil"/>
              <w:bottom w:val="single" w:sz="4" w:space="0" w:color="000000"/>
              <w:right w:val="single" w:sz="4" w:space="0" w:color="000000"/>
            </w:tcBorders>
            <w:vAlign w:val="center"/>
          </w:tcPr>
          <w:p w14:paraId="760A2F0F"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4</w:t>
            </w:r>
          </w:p>
        </w:tc>
        <w:tc>
          <w:tcPr>
            <w:tcW w:w="860" w:type="dxa"/>
            <w:tcBorders>
              <w:top w:val="nil"/>
              <w:left w:val="nil"/>
              <w:bottom w:val="single" w:sz="4" w:space="0" w:color="000000"/>
              <w:right w:val="single" w:sz="4" w:space="0" w:color="000000"/>
            </w:tcBorders>
            <w:vAlign w:val="center"/>
          </w:tcPr>
          <w:p w14:paraId="7FBC4F5A" w14:textId="77777777" w:rsidR="00FF1903" w:rsidRDefault="00FF1903" w:rsidP="00A9762A">
            <w:pPr>
              <w:jc w:val="center"/>
              <w:rPr>
                <w:rFonts w:ascii="楷体" w:eastAsia="楷体" w:hAnsi="楷体" w:cs="Times New Roman"/>
                <w:kern w:val="0"/>
                <w:sz w:val="24"/>
                <w:szCs w:val="21"/>
              </w:rPr>
            </w:pPr>
          </w:p>
        </w:tc>
      </w:tr>
      <w:tr w:rsidR="00FF1903" w14:paraId="57E42E3C" w14:textId="77777777" w:rsidTr="00A9762A">
        <w:trPr>
          <w:trHeight w:hRule="exact" w:val="449"/>
          <w:jc w:val="center"/>
        </w:trPr>
        <w:tc>
          <w:tcPr>
            <w:tcW w:w="995" w:type="dxa"/>
            <w:vMerge/>
            <w:tcBorders>
              <w:top w:val="nil"/>
              <w:left w:val="single" w:sz="4" w:space="0" w:color="000000"/>
              <w:bottom w:val="single" w:sz="4" w:space="0" w:color="000000"/>
              <w:right w:val="single" w:sz="4" w:space="0" w:color="000000"/>
            </w:tcBorders>
            <w:vAlign w:val="center"/>
          </w:tcPr>
          <w:p w14:paraId="233869C1" w14:textId="77777777" w:rsidR="00FF1903" w:rsidRDefault="00FF1903" w:rsidP="00A9762A">
            <w:pPr>
              <w:widowControl/>
              <w:jc w:val="left"/>
              <w:rPr>
                <w:rFonts w:ascii="楷体" w:eastAsia="楷体" w:hAnsi="楷体" w:cs="Times New Roman"/>
                <w:kern w:val="0"/>
                <w:sz w:val="24"/>
                <w:szCs w:val="21"/>
              </w:rPr>
            </w:pPr>
          </w:p>
        </w:tc>
        <w:tc>
          <w:tcPr>
            <w:tcW w:w="6371" w:type="dxa"/>
            <w:gridSpan w:val="4"/>
            <w:tcBorders>
              <w:top w:val="single" w:sz="4" w:space="0" w:color="000000"/>
              <w:left w:val="nil"/>
              <w:bottom w:val="single" w:sz="4" w:space="0" w:color="000000"/>
              <w:right w:val="single" w:sz="4" w:space="0" w:color="000000"/>
            </w:tcBorders>
            <w:vAlign w:val="center"/>
          </w:tcPr>
          <w:p w14:paraId="463DD1C7" w14:textId="77777777" w:rsidR="00FF1903" w:rsidRDefault="00FF1903" w:rsidP="00A9762A">
            <w:pPr>
              <w:jc w:val="left"/>
              <w:rPr>
                <w:rFonts w:ascii="楷体" w:eastAsia="楷体" w:hAnsi="楷体" w:cs="Times New Roman"/>
                <w:kern w:val="0"/>
                <w:sz w:val="24"/>
                <w:szCs w:val="21"/>
              </w:rPr>
            </w:pPr>
            <w:r>
              <w:rPr>
                <w:rFonts w:ascii="楷体" w:eastAsia="楷体" w:hAnsi="楷体" w:cs="Times New Roman" w:hint="eastAsia"/>
                <w:kern w:val="0"/>
                <w:sz w:val="24"/>
                <w:szCs w:val="21"/>
              </w:rPr>
              <w:t>文字表达准确、简洁，阐述清楚。</w:t>
            </w:r>
          </w:p>
        </w:tc>
        <w:tc>
          <w:tcPr>
            <w:tcW w:w="748" w:type="dxa"/>
            <w:tcBorders>
              <w:top w:val="nil"/>
              <w:left w:val="nil"/>
              <w:bottom w:val="single" w:sz="4" w:space="0" w:color="000000"/>
              <w:right w:val="single" w:sz="4" w:space="0" w:color="000000"/>
            </w:tcBorders>
            <w:vAlign w:val="center"/>
          </w:tcPr>
          <w:p w14:paraId="4CA58FC4"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2</w:t>
            </w:r>
          </w:p>
        </w:tc>
        <w:tc>
          <w:tcPr>
            <w:tcW w:w="860" w:type="dxa"/>
            <w:tcBorders>
              <w:top w:val="nil"/>
              <w:left w:val="nil"/>
              <w:bottom w:val="single" w:sz="4" w:space="0" w:color="000000"/>
              <w:right w:val="single" w:sz="4" w:space="0" w:color="000000"/>
            </w:tcBorders>
            <w:vAlign w:val="center"/>
          </w:tcPr>
          <w:p w14:paraId="06892F31" w14:textId="77777777" w:rsidR="00FF1903" w:rsidRDefault="00FF1903" w:rsidP="00A9762A">
            <w:pPr>
              <w:jc w:val="center"/>
              <w:rPr>
                <w:rFonts w:ascii="楷体" w:eastAsia="楷体" w:hAnsi="楷体" w:cs="Times New Roman"/>
                <w:kern w:val="0"/>
                <w:sz w:val="24"/>
                <w:szCs w:val="21"/>
              </w:rPr>
            </w:pPr>
          </w:p>
        </w:tc>
      </w:tr>
      <w:tr w:rsidR="00FF1903" w14:paraId="45E9C94A" w14:textId="77777777" w:rsidTr="00A9762A">
        <w:trPr>
          <w:trHeight w:val="401"/>
          <w:jc w:val="center"/>
        </w:trPr>
        <w:tc>
          <w:tcPr>
            <w:tcW w:w="995" w:type="dxa"/>
            <w:vMerge w:val="restart"/>
            <w:tcBorders>
              <w:top w:val="nil"/>
              <w:left w:val="single" w:sz="4" w:space="0" w:color="000000"/>
              <w:bottom w:val="single" w:sz="4" w:space="0" w:color="000000"/>
              <w:right w:val="single" w:sz="4" w:space="0" w:color="000000"/>
            </w:tcBorders>
            <w:vAlign w:val="center"/>
          </w:tcPr>
          <w:p w14:paraId="67CE9FEB"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课堂</w:t>
            </w:r>
          </w:p>
          <w:p w14:paraId="7CD9D854"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教学</w:t>
            </w:r>
          </w:p>
          <w:p w14:paraId="4C4D062D"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75分</w:t>
            </w:r>
          </w:p>
        </w:tc>
        <w:tc>
          <w:tcPr>
            <w:tcW w:w="854" w:type="dxa"/>
            <w:gridSpan w:val="2"/>
            <w:vMerge w:val="restart"/>
            <w:tcBorders>
              <w:top w:val="nil"/>
              <w:left w:val="nil"/>
              <w:bottom w:val="single" w:sz="4" w:space="0" w:color="000000"/>
              <w:right w:val="single" w:sz="4" w:space="0" w:color="000000"/>
            </w:tcBorders>
            <w:vAlign w:val="center"/>
          </w:tcPr>
          <w:p w14:paraId="41F2C955"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教学</w:t>
            </w:r>
          </w:p>
          <w:p w14:paraId="1A22ABAE"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内容</w:t>
            </w:r>
          </w:p>
          <w:p w14:paraId="3F20F7F8"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30分</w:t>
            </w:r>
          </w:p>
        </w:tc>
        <w:tc>
          <w:tcPr>
            <w:tcW w:w="5517" w:type="dxa"/>
            <w:gridSpan w:val="2"/>
            <w:tcBorders>
              <w:top w:val="single" w:sz="4" w:space="0" w:color="000000"/>
              <w:left w:val="nil"/>
              <w:bottom w:val="single" w:sz="4" w:space="0" w:color="000000"/>
              <w:right w:val="single" w:sz="4" w:space="0" w:color="000000"/>
            </w:tcBorders>
            <w:vAlign w:val="center"/>
          </w:tcPr>
          <w:p w14:paraId="6ED5C30D"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贯彻立德树人的具体要求，突出课程德育。</w:t>
            </w:r>
          </w:p>
        </w:tc>
        <w:tc>
          <w:tcPr>
            <w:tcW w:w="748" w:type="dxa"/>
            <w:tcBorders>
              <w:top w:val="single" w:sz="4" w:space="0" w:color="000000"/>
              <w:left w:val="nil"/>
              <w:bottom w:val="single" w:sz="4" w:space="0" w:color="000000"/>
              <w:right w:val="single" w:sz="4" w:space="0" w:color="000000"/>
            </w:tcBorders>
            <w:vAlign w:val="center"/>
          </w:tcPr>
          <w:p w14:paraId="19A8C163"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6</w:t>
            </w:r>
          </w:p>
        </w:tc>
        <w:tc>
          <w:tcPr>
            <w:tcW w:w="860" w:type="dxa"/>
            <w:vMerge w:val="restart"/>
            <w:tcBorders>
              <w:top w:val="single" w:sz="4" w:space="0" w:color="000000"/>
              <w:left w:val="nil"/>
              <w:bottom w:val="single" w:sz="4" w:space="0" w:color="000000"/>
              <w:right w:val="single" w:sz="4" w:space="0" w:color="000000"/>
            </w:tcBorders>
            <w:vAlign w:val="center"/>
          </w:tcPr>
          <w:p w14:paraId="7A0FA996" w14:textId="77777777" w:rsidR="00FF1903" w:rsidRDefault="00FF1903" w:rsidP="00A9762A">
            <w:pPr>
              <w:jc w:val="center"/>
              <w:rPr>
                <w:rFonts w:ascii="楷体" w:eastAsia="楷体" w:hAnsi="楷体"/>
                <w:kern w:val="0"/>
                <w:sz w:val="24"/>
                <w:szCs w:val="21"/>
              </w:rPr>
            </w:pPr>
          </w:p>
        </w:tc>
      </w:tr>
      <w:tr w:rsidR="00FF1903" w14:paraId="41EE7C56" w14:textId="77777777" w:rsidTr="00A9762A">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34DC0801" w14:textId="77777777" w:rsidR="00FF1903" w:rsidRDefault="00FF1903" w:rsidP="00A9762A">
            <w:pPr>
              <w:jc w:val="center"/>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782BEC52" w14:textId="77777777" w:rsidR="00FF1903" w:rsidRDefault="00FF1903" w:rsidP="00A9762A">
            <w:pPr>
              <w:jc w:val="center"/>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4815FD73"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理论联系实际，符合学生的特点。</w:t>
            </w:r>
          </w:p>
        </w:tc>
        <w:tc>
          <w:tcPr>
            <w:tcW w:w="748" w:type="dxa"/>
            <w:tcBorders>
              <w:top w:val="single" w:sz="4" w:space="0" w:color="000000"/>
              <w:left w:val="nil"/>
              <w:bottom w:val="single" w:sz="4" w:space="0" w:color="000000"/>
              <w:right w:val="single" w:sz="4" w:space="0" w:color="000000"/>
            </w:tcBorders>
            <w:vAlign w:val="center"/>
          </w:tcPr>
          <w:p w14:paraId="0EA901C4"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6</w:t>
            </w:r>
          </w:p>
        </w:tc>
        <w:tc>
          <w:tcPr>
            <w:tcW w:w="860" w:type="dxa"/>
            <w:vMerge/>
            <w:tcBorders>
              <w:top w:val="single" w:sz="4" w:space="0" w:color="000000"/>
              <w:left w:val="nil"/>
              <w:bottom w:val="single" w:sz="4" w:space="0" w:color="000000"/>
              <w:right w:val="single" w:sz="4" w:space="0" w:color="000000"/>
            </w:tcBorders>
            <w:vAlign w:val="center"/>
          </w:tcPr>
          <w:p w14:paraId="04B57FA4" w14:textId="77777777" w:rsidR="00FF1903" w:rsidRDefault="00FF1903" w:rsidP="00A9762A">
            <w:pPr>
              <w:jc w:val="center"/>
              <w:rPr>
                <w:rFonts w:ascii="楷体" w:eastAsia="楷体" w:hAnsi="楷体"/>
                <w:kern w:val="0"/>
                <w:sz w:val="24"/>
                <w:szCs w:val="21"/>
              </w:rPr>
            </w:pPr>
          </w:p>
        </w:tc>
      </w:tr>
      <w:tr w:rsidR="00FF1903" w14:paraId="66A03980" w14:textId="77777777" w:rsidTr="00A9762A">
        <w:trPr>
          <w:trHeight w:val="375"/>
          <w:jc w:val="center"/>
        </w:trPr>
        <w:tc>
          <w:tcPr>
            <w:tcW w:w="995" w:type="dxa"/>
            <w:vMerge/>
            <w:tcBorders>
              <w:top w:val="nil"/>
              <w:left w:val="single" w:sz="4" w:space="0" w:color="000000"/>
              <w:bottom w:val="single" w:sz="4" w:space="0" w:color="000000"/>
              <w:right w:val="single" w:sz="4" w:space="0" w:color="000000"/>
            </w:tcBorders>
            <w:vAlign w:val="center"/>
          </w:tcPr>
          <w:p w14:paraId="7524CD33"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1FE11531"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18F6AF6D"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注重学术性，内容充实，信息量充分，渗透专业思想，为教学目标服务。</w:t>
            </w:r>
          </w:p>
        </w:tc>
        <w:tc>
          <w:tcPr>
            <w:tcW w:w="748" w:type="dxa"/>
            <w:tcBorders>
              <w:top w:val="single" w:sz="4" w:space="0" w:color="000000"/>
              <w:left w:val="nil"/>
              <w:bottom w:val="single" w:sz="4" w:space="0" w:color="000000"/>
              <w:right w:val="single" w:sz="4" w:space="0" w:color="000000"/>
            </w:tcBorders>
            <w:vAlign w:val="center"/>
          </w:tcPr>
          <w:p w14:paraId="4AB4AC08"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6</w:t>
            </w:r>
          </w:p>
        </w:tc>
        <w:tc>
          <w:tcPr>
            <w:tcW w:w="860" w:type="dxa"/>
            <w:vMerge/>
            <w:tcBorders>
              <w:top w:val="single" w:sz="4" w:space="0" w:color="000000"/>
              <w:left w:val="nil"/>
              <w:bottom w:val="single" w:sz="4" w:space="0" w:color="000000"/>
              <w:right w:val="single" w:sz="4" w:space="0" w:color="000000"/>
            </w:tcBorders>
            <w:vAlign w:val="center"/>
          </w:tcPr>
          <w:p w14:paraId="10389B08" w14:textId="77777777" w:rsidR="00FF1903" w:rsidRDefault="00FF1903" w:rsidP="00A9762A">
            <w:pPr>
              <w:widowControl/>
              <w:jc w:val="center"/>
              <w:rPr>
                <w:rFonts w:ascii="楷体" w:eastAsia="楷体" w:hAnsi="楷体"/>
                <w:kern w:val="0"/>
                <w:sz w:val="24"/>
                <w:szCs w:val="21"/>
              </w:rPr>
            </w:pPr>
          </w:p>
        </w:tc>
      </w:tr>
      <w:tr w:rsidR="00FF1903" w14:paraId="22372750" w14:textId="77777777" w:rsidTr="00A9762A">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2BCADB29"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204690CF"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4E2E11AA"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反映或联系学科发展新思想、新概念、新成果。</w:t>
            </w:r>
          </w:p>
        </w:tc>
        <w:tc>
          <w:tcPr>
            <w:tcW w:w="748" w:type="dxa"/>
            <w:tcBorders>
              <w:top w:val="single" w:sz="4" w:space="0" w:color="000000"/>
              <w:left w:val="nil"/>
              <w:bottom w:val="single" w:sz="4" w:space="0" w:color="000000"/>
              <w:right w:val="single" w:sz="4" w:space="0" w:color="000000"/>
            </w:tcBorders>
            <w:vAlign w:val="center"/>
          </w:tcPr>
          <w:p w14:paraId="58689700"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3</w:t>
            </w:r>
          </w:p>
        </w:tc>
        <w:tc>
          <w:tcPr>
            <w:tcW w:w="860" w:type="dxa"/>
            <w:vMerge/>
            <w:tcBorders>
              <w:top w:val="single" w:sz="4" w:space="0" w:color="000000"/>
              <w:left w:val="nil"/>
              <w:bottom w:val="single" w:sz="4" w:space="0" w:color="000000"/>
              <w:right w:val="single" w:sz="4" w:space="0" w:color="000000"/>
            </w:tcBorders>
            <w:vAlign w:val="center"/>
          </w:tcPr>
          <w:p w14:paraId="3F75B896" w14:textId="77777777" w:rsidR="00FF1903" w:rsidRDefault="00FF1903" w:rsidP="00A9762A">
            <w:pPr>
              <w:widowControl/>
              <w:jc w:val="center"/>
              <w:rPr>
                <w:rFonts w:ascii="楷体" w:eastAsia="楷体" w:hAnsi="楷体"/>
                <w:kern w:val="0"/>
                <w:sz w:val="24"/>
                <w:szCs w:val="21"/>
              </w:rPr>
            </w:pPr>
          </w:p>
        </w:tc>
      </w:tr>
      <w:tr w:rsidR="00FF1903" w14:paraId="64F62232" w14:textId="77777777" w:rsidTr="00A9762A">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38EBF337"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4EDE65F0"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44F983AD" w14:textId="77777777" w:rsidR="00FF1903" w:rsidRDefault="00FF1903" w:rsidP="00A9762A">
            <w:pPr>
              <w:rPr>
                <w:rFonts w:ascii="楷体" w:eastAsia="楷体" w:hAnsi="楷体"/>
                <w:spacing w:val="-16"/>
                <w:kern w:val="0"/>
                <w:sz w:val="24"/>
                <w:szCs w:val="21"/>
              </w:rPr>
            </w:pPr>
            <w:r>
              <w:rPr>
                <w:rFonts w:ascii="楷体" w:eastAsia="楷体" w:hAnsi="楷体" w:hint="eastAsia"/>
                <w:spacing w:val="-16"/>
                <w:kern w:val="0"/>
                <w:sz w:val="24"/>
                <w:szCs w:val="21"/>
              </w:rPr>
              <w:t>重点突出，条理清楚，内容承前启后，循序渐进。</w:t>
            </w:r>
          </w:p>
        </w:tc>
        <w:tc>
          <w:tcPr>
            <w:tcW w:w="748" w:type="dxa"/>
            <w:tcBorders>
              <w:top w:val="single" w:sz="4" w:space="0" w:color="000000"/>
              <w:left w:val="nil"/>
              <w:bottom w:val="single" w:sz="4" w:space="0" w:color="000000"/>
              <w:right w:val="single" w:sz="4" w:space="0" w:color="000000"/>
            </w:tcBorders>
            <w:vAlign w:val="center"/>
          </w:tcPr>
          <w:p w14:paraId="333D555F"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9</w:t>
            </w:r>
          </w:p>
        </w:tc>
        <w:tc>
          <w:tcPr>
            <w:tcW w:w="860" w:type="dxa"/>
            <w:vMerge/>
            <w:tcBorders>
              <w:top w:val="single" w:sz="4" w:space="0" w:color="000000"/>
              <w:left w:val="nil"/>
              <w:bottom w:val="single" w:sz="4" w:space="0" w:color="000000"/>
              <w:right w:val="single" w:sz="4" w:space="0" w:color="000000"/>
            </w:tcBorders>
            <w:vAlign w:val="center"/>
          </w:tcPr>
          <w:p w14:paraId="5300E8F7" w14:textId="77777777" w:rsidR="00FF1903" w:rsidRDefault="00FF1903" w:rsidP="00A9762A">
            <w:pPr>
              <w:widowControl/>
              <w:jc w:val="center"/>
              <w:rPr>
                <w:rFonts w:ascii="楷体" w:eastAsia="楷体" w:hAnsi="楷体"/>
                <w:kern w:val="0"/>
                <w:sz w:val="24"/>
                <w:szCs w:val="21"/>
              </w:rPr>
            </w:pPr>
          </w:p>
        </w:tc>
      </w:tr>
      <w:tr w:rsidR="00FF1903" w14:paraId="11F93058" w14:textId="77777777" w:rsidTr="00A9762A">
        <w:trPr>
          <w:trHeight w:val="641"/>
          <w:jc w:val="center"/>
        </w:trPr>
        <w:tc>
          <w:tcPr>
            <w:tcW w:w="995" w:type="dxa"/>
            <w:vMerge/>
            <w:tcBorders>
              <w:top w:val="nil"/>
              <w:left w:val="single" w:sz="4" w:space="0" w:color="000000"/>
              <w:bottom w:val="single" w:sz="4" w:space="0" w:color="000000"/>
              <w:right w:val="single" w:sz="4" w:space="0" w:color="000000"/>
            </w:tcBorders>
            <w:vAlign w:val="center"/>
          </w:tcPr>
          <w:p w14:paraId="518AC988" w14:textId="77777777" w:rsidR="00FF1903" w:rsidRDefault="00FF1903" w:rsidP="00A9762A">
            <w:pPr>
              <w:widowControl/>
              <w:jc w:val="left"/>
              <w:rPr>
                <w:rFonts w:ascii="楷体" w:eastAsia="楷体" w:hAnsi="楷体"/>
                <w:kern w:val="0"/>
                <w:sz w:val="24"/>
                <w:szCs w:val="21"/>
              </w:rPr>
            </w:pPr>
          </w:p>
        </w:tc>
        <w:tc>
          <w:tcPr>
            <w:tcW w:w="854" w:type="dxa"/>
            <w:gridSpan w:val="2"/>
            <w:vMerge w:val="restart"/>
            <w:tcBorders>
              <w:top w:val="nil"/>
              <w:left w:val="nil"/>
              <w:bottom w:val="single" w:sz="4" w:space="0" w:color="000000"/>
              <w:right w:val="single" w:sz="4" w:space="0" w:color="000000"/>
            </w:tcBorders>
            <w:vAlign w:val="center"/>
          </w:tcPr>
          <w:p w14:paraId="5462396D"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教学</w:t>
            </w:r>
          </w:p>
          <w:p w14:paraId="5741EE53"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组织</w:t>
            </w:r>
          </w:p>
          <w:p w14:paraId="1760DD4B"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30分</w:t>
            </w:r>
          </w:p>
        </w:tc>
        <w:tc>
          <w:tcPr>
            <w:tcW w:w="5517" w:type="dxa"/>
            <w:gridSpan w:val="2"/>
            <w:tcBorders>
              <w:top w:val="single" w:sz="4" w:space="0" w:color="000000"/>
              <w:left w:val="nil"/>
              <w:bottom w:val="single" w:sz="4" w:space="0" w:color="000000"/>
              <w:right w:val="single" w:sz="4" w:space="0" w:color="000000"/>
            </w:tcBorders>
            <w:vAlign w:val="center"/>
          </w:tcPr>
          <w:p w14:paraId="7A163260"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教学过程安排合理，方法运用灵活、恰当，教学设计方案体现完整。</w:t>
            </w:r>
          </w:p>
        </w:tc>
        <w:tc>
          <w:tcPr>
            <w:tcW w:w="748" w:type="dxa"/>
            <w:tcBorders>
              <w:top w:val="single" w:sz="4" w:space="0" w:color="000000"/>
              <w:left w:val="nil"/>
              <w:bottom w:val="single" w:sz="4" w:space="0" w:color="000000"/>
              <w:right w:val="single" w:sz="4" w:space="0" w:color="000000"/>
            </w:tcBorders>
            <w:vAlign w:val="center"/>
          </w:tcPr>
          <w:p w14:paraId="40978C8E"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10</w:t>
            </w:r>
          </w:p>
        </w:tc>
        <w:tc>
          <w:tcPr>
            <w:tcW w:w="860" w:type="dxa"/>
            <w:vMerge w:val="restart"/>
            <w:tcBorders>
              <w:top w:val="nil"/>
              <w:left w:val="nil"/>
              <w:bottom w:val="single" w:sz="4" w:space="0" w:color="000000"/>
              <w:right w:val="single" w:sz="4" w:space="0" w:color="000000"/>
            </w:tcBorders>
            <w:vAlign w:val="center"/>
          </w:tcPr>
          <w:p w14:paraId="10F7EAD9" w14:textId="77777777" w:rsidR="00FF1903" w:rsidRDefault="00FF1903" w:rsidP="00A9762A">
            <w:pPr>
              <w:jc w:val="center"/>
              <w:rPr>
                <w:rFonts w:ascii="楷体" w:eastAsia="楷体" w:hAnsi="楷体"/>
                <w:kern w:val="0"/>
                <w:sz w:val="24"/>
                <w:szCs w:val="21"/>
              </w:rPr>
            </w:pPr>
          </w:p>
        </w:tc>
      </w:tr>
      <w:tr w:rsidR="00FF1903" w14:paraId="39D2D53C" w14:textId="77777777" w:rsidTr="00A9762A">
        <w:trPr>
          <w:trHeight w:val="387"/>
          <w:jc w:val="center"/>
        </w:trPr>
        <w:tc>
          <w:tcPr>
            <w:tcW w:w="995" w:type="dxa"/>
            <w:vMerge/>
            <w:tcBorders>
              <w:top w:val="nil"/>
              <w:left w:val="single" w:sz="4" w:space="0" w:color="000000"/>
              <w:bottom w:val="single" w:sz="4" w:space="0" w:color="000000"/>
              <w:right w:val="single" w:sz="4" w:space="0" w:color="000000"/>
            </w:tcBorders>
            <w:vAlign w:val="center"/>
          </w:tcPr>
          <w:p w14:paraId="1FC06B93"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33EBA472"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72106C2C"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启发性强，能有效调动学生思维和学习积极性。</w:t>
            </w:r>
          </w:p>
        </w:tc>
        <w:tc>
          <w:tcPr>
            <w:tcW w:w="748" w:type="dxa"/>
            <w:tcBorders>
              <w:top w:val="single" w:sz="4" w:space="0" w:color="000000"/>
              <w:left w:val="nil"/>
              <w:bottom w:val="single" w:sz="4" w:space="0" w:color="000000"/>
              <w:right w:val="single" w:sz="4" w:space="0" w:color="000000"/>
            </w:tcBorders>
            <w:vAlign w:val="center"/>
          </w:tcPr>
          <w:p w14:paraId="7B12CE1D"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10</w:t>
            </w:r>
          </w:p>
        </w:tc>
        <w:tc>
          <w:tcPr>
            <w:tcW w:w="860" w:type="dxa"/>
            <w:vMerge/>
            <w:tcBorders>
              <w:top w:val="nil"/>
              <w:left w:val="nil"/>
              <w:bottom w:val="single" w:sz="4" w:space="0" w:color="000000"/>
              <w:right w:val="single" w:sz="4" w:space="0" w:color="000000"/>
            </w:tcBorders>
            <w:vAlign w:val="center"/>
          </w:tcPr>
          <w:p w14:paraId="1B7A31BD" w14:textId="77777777" w:rsidR="00FF1903" w:rsidRDefault="00FF1903" w:rsidP="00A9762A">
            <w:pPr>
              <w:widowControl/>
              <w:jc w:val="center"/>
              <w:rPr>
                <w:rFonts w:ascii="楷体" w:eastAsia="楷体" w:hAnsi="楷体"/>
                <w:kern w:val="0"/>
                <w:sz w:val="24"/>
                <w:szCs w:val="21"/>
              </w:rPr>
            </w:pPr>
          </w:p>
        </w:tc>
      </w:tr>
      <w:tr w:rsidR="00FF1903" w14:paraId="286A1AFD" w14:textId="77777777" w:rsidTr="00A9762A">
        <w:trPr>
          <w:trHeight w:val="387"/>
          <w:jc w:val="center"/>
        </w:trPr>
        <w:tc>
          <w:tcPr>
            <w:tcW w:w="995" w:type="dxa"/>
            <w:vMerge/>
            <w:tcBorders>
              <w:top w:val="nil"/>
              <w:left w:val="single" w:sz="4" w:space="0" w:color="000000"/>
              <w:bottom w:val="single" w:sz="4" w:space="0" w:color="000000"/>
              <w:right w:val="single" w:sz="4" w:space="0" w:color="000000"/>
            </w:tcBorders>
            <w:vAlign w:val="center"/>
          </w:tcPr>
          <w:p w14:paraId="684B33C3"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280DBF4B"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327078F6"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教学时间安排合理，课堂应变能力强。</w:t>
            </w:r>
          </w:p>
        </w:tc>
        <w:tc>
          <w:tcPr>
            <w:tcW w:w="748" w:type="dxa"/>
            <w:tcBorders>
              <w:top w:val="single" w:sz="4" w:space="0" w:color="000000"/>
              <w:left w:val="nil"/>
              <w:bottom w:val="single" w:sz="4" w:space="0" w:color="000000"/>
              <w:right w:val="single" w:sz="4" w:space="0" w:color="000000"/>
            </w:tcBorders>
            <w:vAlign w:val="center"/>
          </w:tcPr>
          <w:p w14:paraId="1FDD519B"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3</w:t>
            </w:r>
          </w:p>
        </w:tc>
        <w:tc>
          <w:tcPr>
            <w:tcW w:w="860" w:type="dxa"/>
            <w:tcBorders>
              <w:top w:val="single" w:sz="4" w:space="0" w:color="000000"/>
              <w:left w:val="nil"/>
              <w:bottom w:val="single" w:sz="4" w:space="0" w:color="000000"/>
              <w:right w:val="single" w:sz="4" w:space="0" w:color="000000"/>
            </w:tcBorders>
            <w:vAlign w:val="center"/>
          </w:tcPr>
          <w:p w14:paraId="089071CB" w14:textId="77777777" w:rsidR="00FF1903" w:rsidRDefault="00FF1903" w:rsidP="00A9762A">
            <w:pPr>
              <w:jc w:val="center"/>
              <w:rPr>
                <w:rFonts w:ascii="楷体" w:eastAsia="楷体" w:hAnsi="楷体"/>
                <w:kern w:val="0"/>
                <w:sz w:val="24"/>
                <w:szCs w:val="21"/>
              </w:rPr>
            </w:pPr>
          </w:p>
        </w:tc>
      </w:tr>
      <w:tr w:rsidR="00FF1903" w14:paraId="0FA4DA12" w14:textId="77777777" w:rsidTr="00A9762A">
        <w:trPr>
          <w:trHeight w:val="387"/>
          <w:jc w:val="center"/>
        </w:trPr>
        <w:tc>
          <w:tcPr>
            <w:tcW w:w="995" w:type="dxa"/>
            <w:vMerge/>
            <w:tcBorders>
              <w:top w:val="nil"/>
              <w:left w:val="single" w:sz="4" w:space="0" w:color="000000"/>
              <w:bottom w:val="single" w:sz="4" w:space="0" w:color="000000"/>
              <w:right w:val="single" w:sz="4" w:space="0" w:color="000000"/>
            </w:tcBorders>
            <w:vAlign w:val="center"/>
          </w:tcPr>
          <w:p w14:paraId="099A3621"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7C1B37C6"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3B379214"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熟练、有效地运用多媒体等现代教学手段。</w:t>
            </w:r>
          </w:p>
        </w:tc>
        <w:tc>
          <w:tcPr>
            <w:tcW w:w="748" w:type="dxa"/>
            <w:tcBorders>
              <w:top w:val="single" w:sz="4" w:space="0" w:color="000000"/>
              <w:left w:val="nil"/>
              <w:bottom w:val="single" w:sz="4" w:space="0" w:color="000000"/>
              <w:right w:val="single" w:sz="4" w:space="0" w:color="000000"/>
            </w:tcBorders>
            <w:vAlign w:val="center"/>
          </w:tcPr>
          <w:p w14:paraId="5DEBD983"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4</w:t>
            </w:r>
          </w:p>
        </w:tc>
        <w:tc>
          <w:tcPr>
            <w:tcW w:w="860" w:type="dxa"/>
            <w:tcBorders>
              <w:top w:val="single" w:sz="4" w:space="0" w:color="000000"/>
              <w:left w:val="nil"/>
              <w:bottom w:val="single" w:sz="4" w:space="0" w:color="000000"/>
              <w:right w:val="single" w:sz="4" w:space="0" w:color="000000"/>
            </w:tcBorders>
            <w:vAlign w:val="center"/>
          </w:tcPr>
          <w:p w14:paraId="3C046509" w14:textId="77777777" w:rsidR="00FF1903" w:rsidRDefault="00FF1903" w:rsidP="00A9762A">
            <w:pPr>
              <w:jc w:val="center"/>
              <w:rPr>
                <w:rFonts w:ascii="楷体" w:eastAsia="楷体" w:hAnsi="楷体"/>
                <w:kern w:val="0"/>
                <w:sz w:val="24"/>
                <w:szCs w:val="21"/>
              </w:rPr>
            </w:pPr>
          </w:p>
        </w:tc>
      </w:tr>
      <w:tr w:rsidR="00FF1903" w14:paraId="11F37A49" w14:textId="77777777" w:rsidTr="00A9762A">
        <w:trPr>
          <w:trHeight w:val="641"/>
          <w:jc w:val="center"/>
        </w:trPr>
        <w:tc>
          <w:tcPr>
            <w:tcW w:w="995" w:type="dxa"/>
            <w:vMerge/>
            <w:tcBorders>
              <w:top w:val="nil"/>
              <w:left w:val="single" w:sz="4" w:space="0" w:color="000000"/>
              <w:bottom w:val="single" w:sz="4" w:space="0" w:color="000000"/>
              <w:right w:val="single" w:sz="4" w:space="0" w:color="000000"/>
            </w:tcBorders>
            <w:vAlign w:val="center"/>
          </w:tcPr>
          <w:p w14:paraId="424EA92C"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5EBCE582"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0FBD94FB" w14:textId="77777777" w:rsidR="00FF1903" w:rsidRDefault="00FF1903" w:rsidP="00A9762A">
            <w:pPr>
              <w:rPr>
                <w:rFonts w:ascii="楷体" w:eastAsia="楷体" w:hAnsi="楷体"/>
                <w:spacing w:val="-16"/>
                <w:kern w:val="0"/>
                <w:sz w:val="24"/>
                <w:szCs w:val="21"/>
              </w:rPr>
            </w:pPr>
            <w:r>
              <w:rPr>
                <w:rFonts w:ascii="楷体" w:eastAsia="楷体" w:hAnsi="楷体" w:hint="eastAsia"/>
                <w:spacing w:val="-16"/>
                <w:kern w:val="0"/>
                <w:sz w:val="24"/>
                <w:szCs w:val="21"/>
              </w:rPr>
              <w:t>板书设计与教学内容紧密联系、结构合理，板书与多媒体相配合，简洁、工整、美观、大小适当。</w:t>
            </w:r>
          </w:p>
        </w:tc>
        <w:tc>
          <w:tcPr>
            <w:tcW w:w="748" w:type="dxa"/>
            <w:tcBorders>
              <w:top w:val="single" w:sz="4" w:space="0" w:color="000000"/>
              <w:left w:val="nil"/>
              <w:bottom w:val="single" w:sz="4" w:space="0" w:color="000000"/>
              <w:right w:val="single" w:sz="4" w:space="0" w:color="000000"/>
            </w:tcBorders>
            <w:vAlign w:val="center"/>
          </w:tcPr>
          <w:p w14:paraId="7709121C" w14:textId="77777777" w:rsidR="00FF1903" w:rsidRDefault="00FF1903" w:rsidP="00A9762A">
            <w:pPr>
              <w:jc w:val="center"/>
              <w:rPr>
                <w:rFonts w:ascii="楷体" w:eastAsia="楷体" w:hAnsi="楷体"/>
                <w:b/>
                <w:bCs/>
                <w:kern w:val="0"/>
                <w:sz w:val="24"/>
                <w:szCs w:val="21"/>
              </w:rPr>
            </w:pPr>
            <w:r>
              <w:rPr>
                <w:rFonts w:ascii="楷体" w:eastAsia="楷体" w:hAnsi="楷体" w:hint="eastAsia"/>
                <w:kern w:val="0"/>
                <w:sz w:val="24"/>
                <w:szCs w:val="21"/>
              </w:rPr>
              <w:t>3</w:t>
            </w:r>
          </w:p>
        </w:tc>
        <w:tc>
          <w:tcPr>
            <w:tcW w:w="860" w:type="dxa"/>
            <w:tcBorders>
              <w:top w:val="single" w:sz="4" w:space="0" w:color="000000"/>
              <w:left w:val="nil"/>
              <w:bottom w:val="single" w:sz="4" w:space="0" w:color="000000"/>
              <w:right w:val="single" w:sz="4" w:space="0" w:color="000000"/>
            </w:tcBorders>
            <w:vAlign w:val="center"/>
          </w:tcPr>
          <w:p w14:paraId="3208AD77" w14:textId="77777777" w:rsidR="00FF1903" w:rsidRDefault="00FF1903" w:rsidP="00A9762A">
            <w:pPr>
              <w:jc w:val="center"/>
              <w:rPr>
                <w:rFonts w:ascii="楷体" w:eastAsia="楷体" w:hAnsi="楷体"/>
                <w:kern w:val="0"/>
                <w:sz w:val="24"/>
                <w:szCs w:val="21"/>
              </w:rPr>
            </w:pPr>
          </w:p>
        </w:tc>
      </w:tr>
      <w:tr w:rsidR="00FF1903" w14:paraId="2C7F5CF2" w14:textId="77777777" w:rsidTr="00A9762A">
        <w:trPr>
          <w:trHeight w:val="641"/>
          <w:jc w:val="center"/>
        </w:trPr>
        <w:tc>
          <w:tcPr>
            <w:tcW w:w="995" w:type="dxa"/>
            <w:vMerge/>
            <w:tcBorders>
              <w:top w:val="nil"/>
              <w:left w:val="single" w:sz="4" w:space="0" w:color="000000"/>
              <w:bottom w:val="single" w:sz="4" w:space="0" w:color="000000"/>
              <w:right w:val="single" w:sz="4" w:space="0" w:color="000000"/>
            </w:tcBorders>
            <w:vAlign w:val="center"/>
          </w:tcPr>
          <w:p w14:paraId="44A70402" w14:textId="77777777" w:rsidR="00FF1903" w:rsidRDefault="00FF1903" w:rsidP="00A9762A">
            <w:pPr>
              <w:widowControl/>
              <w:jc w:val="left"/>
              <w:rPr>
                <w:rFonts w:ascii="楷体" w:eastAsia="楷体" w:hAnsi="楷体"/>
                <w:kern w:val="0"/>
                <w:sz w:val="24"/>
                <w:szCs w:val="21"/>
              </w:rPr>
            </w:pPr>
          </w:p>
        </w:tc>
        <w:tc>
          <w:tcPr>
            <w:tcW w:w="854" w:type="dxa"/>
            <w:gridSpan w:val="2"/>
            <w:vMerge w:val="restart"/>
            <w:tcBorders>
              <w:top w:val="nil"/>
              <w:left w:val="nil"/>
              <w:bottom w:val="single" w:sz="4" w:space="0" w:color="000000"/>
              <w:right w:val="single" w:sz="4" w:space="0" w:color="000000"/>
            </w:tcBorders>
            <w:vAlign w:val="center"/>
          </w:tcPr>
          <w:p w14:paraId="56519120"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语言</w:t>
            </w:r>
          </w:p>
          <w:p w14:paraId="12394EA5"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教态</w:t>
            </w:r>
          </w:p>
          <w:p w14:paraId="3B8AD780"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10分</w:t>
            </w:r>
          </w:p>
        </w:tc>
        <w:tc>
          <w:tcPr>
            <w:tcW w:w="5517" w:type="dxa"/>
            <w:gridSpan w:val="2"/>
            <w:tcBorders>
              <w:top w:val="single" w:sz="4" w:space="0" w:color="000000"/>
              <w:left w:val="nil"/>
              <w:bottom w:val="single" w:sz="4" w:space="0" w:color="000000"/>
              <w:right w:val="single" w:sz="4" w:space="0" w:color="000000"/>
            </w:tcBorders>
            <w:vAlign w:val="center"/>
          </w:tcPr>
          <w:p w14:paraId="587A0EE2"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普通话讲课，语言清晰、流畅、准确、生动，语速节奏恰当。</w:t>
            </w:r>
          </w:p>
        </w:tc>
        <w:tc>
          <w:tcPr>
            <w:tcW w:w="748" w:type="dxa"/>
            <w:tcBorders>
              <w:top w:val="single" w:sz="4" w:space="0" w:color="000000"/>
              <w:left w:val="nil"/>
              <w:bottom w:val="single" w:sz="4" w:space="0" w:color="000000"/>
              <w:right w:val="single" w:sz="4" w:space="0" w:color="000000"/>
            </w:tcBorders>
            <w:vAlign w:val="center"/>
          </w:tcPr>
          <w:p w14:paraId="5D99D595"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5</w:t>
            </w:r>
          </w:p>
        </w:tc>
        <w:tc>
          <w:tcPr>
            <w:tcW w:w="860" w:type="dxa"/>
            <w:vMerge w:val="restart"/>
            <w:tcBorders>
              <w:top w:val="nil"/>
              <w:left w:val="nil"/>
              <w:bottom w:val="single" w:sz="4" w:space="0" w:color="000000"/>
              <w:right w:val="single" w:sz="4" w:space="0" w:color="000000"/>
            </w:tcBorders>
            <w:vAlign w:val="center"/>
          </w:tcPr>
          <w:p w14:paraId="71A39B07" w14:textId="77777777" w:rsidR="00FF1903" w:rsidRDefault="00FF1903" w:rsidP="00A9762A">
            <w:pPr>
              <w:jc w:val="center"/>
              <w:rPr>
                <w:rFonts w:ascii="楷体" w:eastAsia="楷体" w:hAnsi="楷体"/>
                <w:kern w:val="0"/>
                <w:sz w:val="24"/>
                <w:szCs w:val="21"/>
              </w:rPr>
            </w:pPr>
          </w:p>
        </w:tc>
      </w:tr>
      <w:tr w:rsidR="00FF1903" w14:paraId="56BB7346" w14:textId="77777777" w:rsidTr="00A9762A">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2D1D7E11"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5F7A16F5"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69CFAB77"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肢体语言运用合理、恰当，教态自然大方。</w:t>
            </w:r>
          </w:p>
        </w:tc>
        <w:tc>
          <w:tcPr>
            <w:tcW w:w="748" w:type="dxa"/>
            <w:tcBorders>
              <w:top w:val="single" w:sz="4" w:space="0" w:color="000000"/>
              <w:left w:val="nil"/>
              <w:bottom w:val="single" w:sz="4" w:space="0" w:color="000000"/>
              <w:right w:val="single" w:sz="4" w:space="0" w:color="000000"/>
            </w:tcBorders>
            <w:vAlign w:val="center"/>
          </w:tcPr>
          <w:p w14:paraId="5EF1D4BD"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3</w:t>
            </w:r>
          </w:p>
        </w:tc>
        <w:tc>
          <w:tcPr>
            <w:tcW w:w="860" w:type="dxa"/>
            <w:vMerge/>
            <w:tcBorders>
              <w:top w:val="nil"/>
              <w:left w:val="nil"/>
              <w:bottom w:val="single" w:sz="4" w:space="0" w:color="000000"/>
              <w:right w:val="single" w:sz="4" w:space="0" w:color="000000"/>
            </w:tcBorders>
            <w:vAlign w:val="center"/>
          </w:tcPr>
          <w:p w14:paraId="7E7B2EB3" w14:textId="77777777" w:rsidR="00FF1903" w:rsidRDefault="00FF1903" w:rsidP="00A9762A">
            <w:pPr>
              <w:widowControl/>
              <w:jc w:val="center"/>
              <w:rPr>
                <w:rFonts w:ascii="楷体" w:eastAsia="楷体" w:hAnsi="楷体"/>
                <w:kern w:val="0"/>
                <w:sz w:val="24"/>
                <w:szCs w:val="21"/>
              </w:rPr>
            </w:pPr>
          </w:p>
        </w:tc>
      </w:tr>
      <w:tr w:rsidR="00FF1903" w14:paraId="0BEFA37A" w14:textId="77777777" w:rsidTr="00A9762A">
        <w:trPr>
          <w:trHeight w:val="401"/>
          <w:jc w:val="center"/>
        </w:trPr>
        <w:tc>
          <w:tcPr>
            <w:tcW w:w="995" w:type="dxa"/>
            <w:vMerge/>
            <w:tcBorders>
              <w:top w:val="nil"/>
              <w:left w:val="single" w:sz="4" w:space="0" w:color="000000"/>
              <w:bottom w:val="single" w:sz="4" w:space="0" w:color="000000"/>
              <w:right w:val="single" w:sz="4" w:space="0" w:color="000000"/>
            </w:tcBorders>
            <w:vAlign w:val="center"/>
          </w:tcPr>
          <w:p w14:paraId="70423425" w14:textId="77777777" w:rsidR="00FF1903" w:rsidRDefault="00FF1903" w:rsidP="00A9762A">
            <w:pPr>
              <w:widowControl/>
              <w:jc w:val="left"/>
              <w:rPr>
                <w:rFonts w:ascii="楷体" w:eastAsia="楷体" w:hAnsi="楷体"/>
                <w:kern w:val="0"/>
                <w:sz w:val="24"/>
                <w:szCs w:val="21"/>
              </w:rPr>
            </w:pPr>
          </w:p>
        </w:tc>
        <w:tc>
          <w:tcPr>
            <w:tcW w:w="854" w:type="dxa"/>
            <w:gridSpan w:val="2"/>
            <w:vMerge/>
            <w:tcBorders>
              <w:top w:val="nil"/>
              <w:left w:val="nil"/>
              <w:bottom w:val="single" w:sz="4" w:space="0" w:color="000000"/>
              <w:right w:val="single" w:sz="4" w:space="0" w:color="000000"/>
            </w:tcBorders>
            <w:vAlign w:val="center"/>
          </w:tcPr>
          <w:p w14:paraId="36D768FA" w14:textId="77777777" w:rsidR="00FF1903" w:rsidRDefault="00FF1903" w:rsidP="00A9762A">
            <w:pPr>
              <w:widowControl/>
              <w:jc w:val="left"/>
              <w:rPr>
                <w:rFonts w:ascii="楷体" w:eastAsia="楷体" w:hAnsi="楷体"/>
                <w:kern w:val="0"/>
                <w:sz w:val="24"/>
                <w:szCs w:val="21"/>
              </w:rPr>
            </w:pPr>
          </w:p>
        </w:tc>
        <w:tc>
          <w:tcPr>
            <w:tcW w:w="5517" w:type="dxa"/>
            <w:gridSpan w:val="2"/>
            <w:tcBorders>
              <w:top w:val="single" w:sz="4" w:space="0" w:color="000000"/>
              <w:left w:val="nil"/>
              <w:bottom w:val="single" w:sz="4" w:space="0" w:color="000000"/>
              <w:right w:val="single" w:sz="4" w:space="0" w:color="000000"/>
            </w:tcBorders>
            <w:vAlign w:val="center"/>
          </w:tcPr>
          <w:p w14:paraId="00E30A47" w14:textId="77777777" w:rsidR="00FF1903" w:rsidRDefault="00FF1903" w:rsidP="00A9762A">
            <w:pPr>
              <w:rPr>
                <w:rFonts w:ascii="楷体" w:eastAsia="楷体" w:hAnsi="楷体"/>
                <w:kern w:val="0"/>
                <w:sz w:val="24"/>
                <w:szCs w:val="21"/>
              </w:rPr>
            </w:pPr>
            <w:r>
              <w:rPr>
                <w:rFonts w:ascii="楷体" w:eastAsia="楷体" w:hAnsi="楷体" w:hint="eastAsia"/>
                <w:kern w:val="0"/>
                <w:sz w:val="24"/>
                <w:szCs w:val="21"/>
              </w:rPr>
              <w:t>教态仪表自然得体，精神饱满，亲和力强。</w:t>
            </w:r>
          </w:p>
        </w:tc>
        <w:tc>
          <w:tcPr>
            <w:tcW w:w="748" w:type="dxa"/>
            <w:tcBorders>
              <w:top w:val="single" w:sz="4" w:space="0" w:color="000000"/>
              <w:left w:val="nil"/>
              <w:bottom w:val="single" w:sz="4" w:space="0" w:color="000000"/>
              <w:right w:val="single" w:sz="4" w:space="0" w:color="000000"/>
            </w:tcBorders>
            <w:vAlign w:val="center"/>
          </w:tcPr>
          <w:p w14:paraId="210DF5E6"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2</w:t>
            </w:r>
          </w:p>
        </w:tc>
        <w:tc>
          <w:tcPr>
            <w:tcW w:w="860" w:type="dxa"/>
            <w:tcBorders>
              <w:top w:val="single" w:sz="4" w:space="0" w:color="000000"/>
              <w:left w:val="nil"/>
              <w:bottom w:val="single" w:sz="4" w:space="0" w:color="000000"/>
              <w:right w:val="single" w:sz="4" w:space="0" w:color="000000"/>
            </w:tcBorders>
            <w:vAlign w:val="center"/>
          </w:tcPr>
          <w:p w14:paraId="2F9F438F" w14:textId="77777777" w:rsidR="00FF1903" w:rsidRDefault="00FF1903" w:rsidP="00A9762A">
            <w:pPr>
              <w:jc w:val="center"/>
              <w:rPr>
                <w:rFonts w:ascii="楷体" w:eastAsia="楷体" w:hAnsi="楷体"/>
                <w:kern w:val="0"/>
                <w:sz w:val="24"/>
                <w:szCs w:val="21"/>
              </w:rPr>
            </w:pPr>
          </w:p>
        </w:tc>
      </w:tr>
      <w:tr w:rsidR="00FF1903" w14:paraId="5DDEB9F9" w14:textId="77777777" w:rsidTr="00A9762A">
        <w:trPr>
          <w:trHeight w:val="1116"/>
          <w:jc w:val="center"/>
        </w:trPr>
        <w:tc>
          <w:tcPr>
            <w:tcW w:w="995" w:type="dxa"/>
            <w:vMerge/>
            <w:tcBorders>
              <w:top w:val="nil"/>
              <w:left w:val="single" w:sz="4" w:space="0" w:color="000000"/>
              <w:bottom w:val="single" w:sz="4" w:space="0" w:color="000000"/>
              <w:right w:val="single" w:sz="4" w:space="0" w:color="000000"/>
            </w:tcBorders>
            <w:vAlign w:val="center"/>
          </w:tcPr>
          <w:p w14:paraId="035F24FA" w14:textId="77777777" w:rsidR="00FF1903" w:rsidRDefault="00FF1903" w:rsidP="00A9762A">
            <w:pPr>
              <w:widowControl/>
              <w:jc w:val="left"/>
              <w:rPr>
                <w:rFonts w:ascii="楷体" w:eastAsia="楷体" w:hAnsi="楷体"/>
                <w:kern w:val="0"/>
                <w:sz w:val="24"/>
                <w:szCs w:val="21"/>
              </w:rPr>
            </w:pPr>
          </w:p>
        </w:tc>
        <w:tc>
          <w:tcPr>
            <w:tcW w:w="854" w:type="dxa"/>
            <w:gridSpan w:val="2"/>
            <w:tcBorders>
              <w:top w:val="single" w:sz="4" w:space="0" w:color="000000"/>
              <w:left w:val="nil"/>
              <w:bottom w:val="single" w:sz="4" w:space="0" w:color="000000"/>
              <w:right w:val="nil"/>
            </w:tcBorders>
            <w:vAlign w:val="center"/>
          </w:tcPr>
          <w:p w14:paraId="741A35A4"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教学</w:t>
            </w:r>
          </w:p>
          <w:p w14:paraId="2C88BA38"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特色5分</w:t>
            </w:r>
          </w:p>
        </w:tc>
        <w:tc>
          <w:tcPr>
            <w:tcW w:w="5517" w:type="dxa"/>
            <w:gridSpan w:val="2"/>
            <w:tcBorders>
              <w:top w:val="single" w:sz="4" w:space="0" w:color="000000"/>
              <w:left w:val="single" w:sz="4" w:space="0" w:color="000000"/>
              <w:bottom w:val="single" w:sz="4" w:space="0" w:color="000000"/>
              <w:right w:val="single" w:sz="4" w:space="0" w:color="000000"/>
            </w:tcBorders>
            <w:vAlign w:val="center"/>
          </w:tcPr>
          <w:p w14:paraId="145CCC4A" w14:textId="77777777" w:rsidR="00FF1903" w:rsidRDefault="00FF1903" w:rsidP="00A9762A">
            <w:pPr>
              <w:rPr>
                <w:rFonts w:ascii="楷体" w:eastAsia="楷体" w:hAnsi="楷体"/>
                <w:spacing w:val="-16"/>
                <w:kern w:val="0"/>
                <w:sz w:val="24"/>
                <w:szCs w:val="21"/>
              </w:rPr>
            </w:pPr>
            <w:r>
              <w:rPr>
                <w:rFonts w:ascii="楷体" w:eastAsia="楷体" w:hAnsi="楷体" w:hint="eastAsia"/>
                <w:spacing w:val="-16"/>
                <w:kern w:val="0"/>
                <w:sz w:val="24"/>
                <w:szCs w:val="21"/>
              </w:rPr>
              <w:t>教学理念先进、风格突出、感染力强、教学效果好。</w:t>
            </w:r>
          </w:p>
        </w:tc>
        <w:tc>
          <w:tcPr>
            <w:tcW w:w="748" w:type="dxa"/>
            <w:tcBorders>
              <w:top w:val="single" w:sz="4" w:space="0" w:color="000000"/>
              <w:left w:val="nil"/>
              <w:bottom w:val="single" w:sz="4" w:space="0" w:color="000000"/>
              <w:right w:val="single" w:sz="4" w:space="0" w:color="000000"/>
            </w:tcBorders>
            <w:vAlign w:val="center"/>
          </w:tcPr>
          <w:p w14:paraId="4715F379" w14:textId="77777777" w:rsidR="00FF1903" w:rsidRDefault="00FF1903" w:rsidP="00A9762A">
            <w:pPr>
              <w:jc w:val="center"/>
              <w:rPr>
                <w:rFonts w:ascii="楷体" w:eastAsia="楷体" w:hAnsi="楷体"/>
                <w:kern w:val="0"/>
                <w:sz w:val="24"/>
                <w:szCs w:val="21"/>
              </w:rPr>
            </w:pPr>
            <w:r>
              <w:rPr>
                <w:rFonts w:ascii="楷体" w:eastAsia="楷体" w:hAnsi="楷体" w:hint="eastAsia"/>
                <w:kern w:val="0"/>
                <w:sz w:val="24"/>
                <w:szCs w:val="21"/>
              </w:rPr>
              <w:t>5</w:t>
            </w:r>
          </w:p>
        </w:tc>
        <w:tc>
          <w:tcPr>
            <w:tcW w:w="860" w:type="dxa"/>
            <w:tcBorders>
              <w:top w:val="single" w:sz="4" w:space="0" w:color="000000"/>
              <w:left w:val="nil"/>
              <w:bottom w:val="single" w:sz="4" w:space="0" w:color="000000"/>
              <w:right w:val="single" w:sz="4" w:space="0" w:color="000000"/>
            </w:tcBorders>
            <w:vAlign w:val="center"/>
          </w:tcPr>
          <w:p w14:paraId="302A3277" w14:textId="77777777" w:rsidR="00FF1903" w:rsidRDefault="00FF1903" w:rsidP="00A9762A">
            <w:pPr>
              <w:jc w:val="center"/>
              <w:rPr>
                <w:rFonts w:ascii="楷体" w:eastAsia="楷体" w:hAnsi="楷体"/>
                <w:kern w:val="0"/>
                <w:sz w:val="24"/>
                <w:szCs w:val="21"/>
              </w:rPr>
            </w:pPr>
          </w:p>
        </w:tc>
      </w:tr>
      <w:tr w:rsidR="00FF1903" w14:paraId="0ECB36CC" w14:textId="77777777" w:rsidTr="00A9762A">
        <w:trPr>
          <w:trHeight w:val="1057"/>
          <w:jc w:val="center"/>
        </w:trPr>
        <w:tc>
          <w:tcPr>
            <w:tcW w:w="995" w:type="dxa"/>
            <w:tcBorders>
              <w:top w:val="single" w:sz="4" w:space="0" w:color="000000"/>
              <w:left w:val="single" w:sz="4" w:space="0" w:color="000000"/>
              <w:bottom w:val="single" w:sz="4" w:space="0" w:color="000000"/>
              <w:right w:val="single" w:sz="4" w:space="0" w:color="000000"/>
            </w:tcBorders>
            <w:vAlign w:val="center"/>
          </w:tcPr>
          <w:p w14:paraId="44916EE2" w14:textId="77777777" w:rsidR="00FF1903" w:rsidRDefault="00FF1903" w:rsidP="00A9762A">
            <w:pPr>
              <w:widowControl/>
              <w:jc w:val="center"/>
              <w:rPr>
                <w:rFonts w:ascii="楷体" w:eastAsia="楷体" w:hAnsi="楷体" w:cs="Times New Roman"/>
                <w:kern w:val="0"/>
                <w:sz w:val="24"/>
                <w:szCs w:val="21"/>
              </w:rPr>
            </w:pPr>
            <w:r>
              <w:rPr>
                <w:rFonts w:ascii="楷体" w:eastAsia="楷体" w:hAnsi="楷体" w:cs="Times New Roman" w:hint="eastAsia"/>
                <w:kern w:val="0"/>
                <w:sz w:val="24"/>
                <w:szCs w:val="21"/>
              </w:rPr>
              <w:t>教学</w:t>
            </w:r>
          </w:p>
          <w:p w14:paraId="1A579D62" w14:textId="77777777" w:rsidR="00FF1903" w:rsidRDefault="00FF1903" w:rsidP="00A9762A">
            <w:pPr>
              <w:widowControl/>
              <w:jc w:val="center"/>
              <w:rPr>
                <w:rFonts w:ascii="楷体" w:eastAsia="楷体" w:hAnsi="楷体" w:cs="Times New Roman"/>
                <w:kern w:val="0"/>
                <w:sz w:val="24"/>
                <w:szCs w:val="21"/>
              </w:rPr>
            </w:pPr>
            <w:r>
              <w:rPr>
                <w:rFonts w:ascii="楷体" w:eastAsia="楷体" w:hAnsi="楷体" w:cs="Times New Roman" w:hint="eastAsia"/>
                <w:kern w:val="0"/>
                <w:sz w:val="24"/>
                <w:szCs w:val="21"/>
              </w:rPr>
              <w:t>反思</w:t>
            </w:r>
          </w:p>
          <w:p w14:paraId="2E3D84CE" w14:textId="77777777" w:rsidR="00FF1903" w:rsidRDefault="00FF1903" w:rsidP="00A9762A">
            <w:pPr>
              <w:widowControl/>
              <w:jc w:val="center"/>
              <w:rPr>
                <w:rFonts w:ascii="楷体" w:eastAsia="楷体" w:hAnsi="楷体" w:cs="Times New Roman"/>
                <w:kern w:val="0"/>
                <w:sz w:val="24"/>
                <w:szCs w:val="21"/>
              </w:rPr>
            </w:pPr>
            <w:r>
              <w:rPr>
                <w:rFonts w:ascii="楷体" w:eastAsia="楷体" w:hAnsi="楷体" w:cs="Times New Roman" w:hint="eastAsia"/>
                <w:kern w:val="0"/>
                <w:sz w:val="24"/>
                <w:szCs w:val="21"/>
              </w:rPr>
              <w:t>5分</w:t>
            </w:r>
          </w:p>
        </w:tc>
        <w:tc>
          <w:tcPr>
            <w:tcW w:w="6371" w:type="dxa"/>
            <w:gridSpan w:val="4"/>
            <w:tcBorders>
              <w:top w:val="single" w:sz="4" w:space="0" w:color="000000"/>
              <w:left w:val="nil"/>
              <w:bottom w:val="single" w:sz="4" w:space="0" w:color="000000"/>
              <w:right w:val="single" w:sz="4" w:space="0" w:color="000000"/>
            </w:tcBorders>
            <w:vAlign w:val="center"/>
          </w:tcPr>
          <w:p w14:paraId="091CA243" w14:textId="77777777" w:rsidR="00FF1903" w:rsidRDefault="00FF1903" w:rsidP="00A9762A">
            <w:pPr>
              <w:widowControl/>
              <w:rPr>
                <w:rFonts w:ascii="楷体" w:eastAsia="楷体" w:hAnsi="楷体" w:cs="Times New Roman"/>
                <w:kern w:val="0"/>
                <w:sz w:val="24"/>
                <w:szCs w:val="21"/>
              </w:rPr>
            </w:pPr>
            <w:r>
              <w:rPr>
                <w:rFonts w:ascii="楷体" w:eastAsia="楷体" w:hAnsi="楷体" w:cs="Times New Roman" w:hint="eastAsia"/>
                <w:kern w:val="0"/>
                <w:sz w:val="24"/>
                <w:szCs w:val="21"/>
              </w:rPr>
              <w:t>从教学理念、教学方法、教学过程三方面着手，做到实事求是、思路清晰、观点明确、表达流畅，有感而发。</w:t>
            </w:r>
          </w:p>
        </w:tc>
        <w:tc>
          <w:tcPr>
            <w:tcW w:w="748" w:type="dxa"/>
            <w:tcBorders>
              <w:top w:val="single" w:sz="4" w:space="0" w:color="000000"/>
              <w:left w:val="nil"/>
              <w:bottom w:val="single" w:sz="4" w:space="0" w:color="000000"/>
              <w:right w:val="single" w:sz="4" w:space="0" w:color="000000"/>
            </w:tcBorders>
            <w:vAlign w:val="center"/>
          </w:tcPr>
          <w:p w14:paraId="2A89AC7F" w14:textId="77777777" w:rsidR="00FF1903" w:rsidRDefault="00FF1903" w:rsidP="00A9762A">
            <w:pPr>
              <w:widowControl/>
              <w:jc w:val="center"/>
              <w:rPr>
                <w:rFonts w:ascii="楷体" w:eastAsia="楷体" w:hAnsi="楷体" w:cs="Times New Roman"/>
                <w:kern w:val="0"/>
                <w:sz w:val="24"/>
                <w:szCs w:val="21"/>
              </w:rPr>
            </w:pPr>
            <w:r>
              <w:rPr>
                <w:rFonts w:ascii="楷体" w:eastAsia="楷体" w:hAnsi="楷体" w:cs="Times New Roman" w:hint="eastAsia"/>
                <w:kern w:val="0"/>
                <w:sz w:val="24"/>
                <w:szCs w:val="21"/>
              </w:rPr>
              <w:t>5</w:t>
            </w:r>
          </w:p>
        </w:tc>
        <w:tc>
          <w:tcPr>
            <w:tcW w:w="860" w:type="dxa"/>
            <w:tcBorders>
              <w:top w:val="single" w:sz="4" w:space="0" w:color="000000"/>
              <w:left w:val="nil"/>
              <w:bottom w:val="single" w:sz="4" w:space="0" w:color="000000"/>
              <w:right w:val="single" w:sz="4" w:space="0" w:color="000000"/>
            </w:tcBorders>
            <w:vAlign w:val="center"/>
          </w:tcPr>
          <w:p w14:paraId="7EAB5AE6" w14:textId="77777777" w:rsidR="00FF1903" w:rsidRDefault="00FF1903" w:rsidP="00A9762A">
            <w:pPr>
              <w:widowControl/>
              <w:rPr>
                <w:rFonts w:ascii="楷体" w:eastAsia="楷体" w:hAnsi="楷体" w:cs="Times New Roman"/>
                <w:kern w:val="0"/>
                <w:sz w:val="24"/>
                <w:szCs w:val="21"/>
              </w:rPr>
            </w:pPr>
          </w:p>
        </w:tc>
      </w:tr>
      <w:tr w:rsidR="00FF1903" w14:paraId="221A66B3" w14:textId="77777777" w:rsidTr="00A9762A">
        <w:trPr>
          <w:trHeight w:val="625"/>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14:paraId="2501F2B9"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评委签名</w:t>
            </w:r>
          </w:p>
        </w:tc>
        <w:tc>
          <w:tcPr>
            <w:tcW w:w="3402" w:type="dxa"/>
            <w:gridSpan w:val="2"/>
            <w:tcBorders>
              <w:top w:val="single" w:sz="4" w:space="0" w:color="000000"/>
              <w:left w:val="nil"/>
              <w:bottom w:val="single" w:sz="4" w:space="0" w:color="000000"/>
              <w:right w:val="single" w:sz="4" w:space="0" w:color="000000"/>
            </w:tcBorders>
            <w:vAlign w:val="center"/>
          </w:tcPr>
          <w:p w14:paraId="56C9690A" w14:textId="77777777" w:rsidR="00FF1903" w:rsidRDefault="00FF1903" w:rsidP="00A9762A">
            <w:pPr>
              <w:jc w:val="center"/>
              <w:rPr>
                <w:rFonts w:ascii="楷体" w:eastAsia="楷体" w:hAnsi="楷体" w:cs="Times New Roman"/>
                <w:kern w:val="0"/>
                <w:sz w:val="24"/>
                <w:szCs w:val="21"/>
              </w:rPr>
            </w:pPr>
          </w:p>
        </w:tc>
        <w:tc>
          <w:tcPr>
            <w:tcW w:w="2126" w:type="dxa"/>
            <w:tcBorders>
              <w:top w:val="single" w:sz="4" w:space="0" w:color="000000"/>
              <w:left w:val="nil"/>
              <w:bottom w:val="single" w:sz="4" w:space="0" w:color="000000"/>
              <w:right w:val="single" w:sz="4" w:space="0" w:color="000000"/>
            </w:tcBorders>
            <w:vAlign w:val="center"/>
          </w:tcPr>
          <w:p w14:paraId="07CF8991" w14:textId="77777777" w:rsidR="00FF1903" w:rsidRDefault="00FF1903" w:rsidP="00A9762A">
            <w:pPr>
              <w:jc w:val="center"/>
              <w:rPr>
                <w:rFonts w:ascii="楷体" w:eastAsia="楷体" w:hAnsi="楷体" w:cs="Times New Roman"/>
                <w:kern w:val="0"/>
                <w:sz w:val="24"/>
                <w:szCs w:val="21"/>
              </w:rPr>
            </w:pPr>
            <w:r>
              <w:rPr>
                <w:rFonts w:ascii="楷体" w:eastAsia="楷体" w:hAnsi="楷体" w:cs="Times New Roman" w:hint="eastAsia"/>
                <w:kern w:val="0"/>
                <w:sz w:val="24"/>
                <w:szCs w:val="21"/>
              </w:rPr>
              <w:t>合计得分</w:t>
            </w:r>
          </w:p>
        </w:tc>
        <w:tc>
          <w:tcPr>
            <w:tcW w:w="1608" w:type="dxa"/>
            <w:gridSpan w:val="2"/>
            <w:tcBorders>
              <w:top w:val="single" w:sz="4" w:space="0" w:color="000000"/>
              <w:left w:val="nil"/>
              <w:bottom w:val="single" w:sz="4" w:space="0" w:color="000000"/>
              <w:right w:val="single" w:sz="4" w:space="0" w:color="000000"/>
            </w:tcBorders>
            <w:vAlign w:val="center"/>
          </w:tcPr>
          <w:p w14:paraId="3FDD267D" w14:textId="77777777" w:rsidR="00FF1903" w:rsidRDefault="00FF1903" w:rsidP="00A9762A">
            <w:pPr>
              <w:jc w:val="center"/>
              <w:rPr>
                <w:rFonts w:ascii="楷体" w:eastAsia="楷体" w:hAnsi="楷体" w:cs="Times New Roman"/>
                <w:kern w:val="0"/>
                <w:sz w:val="24"/>
                <w:szCs w:val="21"/>
              </w:rPr>
            </w:pPr>
          </w:p>
        </w:tc>
      </w:tr>
    </w:tbl>
    <w:p w14:paraId="69E299F8" w14:textId="77777777" w:rsidR="00FF1903" w:rsidRDefault="00FF1903" w:rsidP="00FF1903">
      <w:pPr>
        <w:spacing w:line="540" w:lineRule="exact"/>
        <w:rPr>
          <w:rFonts w:ascii="楷体_GB2312" w:eastAsia="楷体_GB2312" w:hAnsi="宋体" w:cs="宋体"/>
          <w:bCs/>
          <w:kern w:val="0"/>
          <w:sz w:val="24"/>
          <w:szCs w:val="28"/>
        </w:rPr>
      </w:pPr>
      <w:r>
        <w:rPr>
          <w:rFonts w:ascii="黑体" w:eastAsia="黑体" w:hAnsi="宋体" w:cs="宋体" w:hint="eastAsia"/>
          <w:bCs/>
          <w:kern w:val="0"/>
          <w:sz w:val="24"/>
          <w:szCs w:val="28"/>
        </w:rPr>
        <w:t>注：</w:t>
      </w:r>
      <w:r>
        <w:rPr>
          <w:rFonts w:ascii="楷体_GB2312" w:eastAsia="楷体_GB2312" w:hAnsi="宋体" w:cs="宋体" w:hint="eastAsia"/>
          <w:bCs/>
          <w:kern w:val="0"/>
          <w:sz w:val="24"/>
          <w:szCs w:val="28"/>
        </w:rPr>
        <w:t>评委评分可保留小数点后两位。</w:t>
      </w:r>
      <w:bookmarkEnd w:id="1"/>
      <w:r>
        <w:rPr>
          <w:rFonts w:ascii="楷体_GB2312" w:eastAsia="楷体_GB2312" w:hAnsi="宋体" w:cs="宋体"/>
          <w:bCs/>
          <w:kern w:val="0"/>
          <w:sz w:val="24"/>
          <w:szCs w:val="28"/>
        </w:rPr>
        <w:br w:type="page"/>
      </w:r>
    </w:p>
    <w:p w14:paraId="3539C118" w14:textId="77777777" w:rsidR="00FF1903" w:rsidRDefault="00FF1903" w:rsidP="00FF1903">
      <w:pPr>
        <w:spacing w:line="580" w:lineRule="exact"/>
        <w:jc w:val="left"/>
        <w:rPr>
          <w:rFonts w:ascii="黑体" w:eastAsia="黑体" w:hAnsi="黑体" w:cs="Times New Roman"/>
          <w:kern w:val="0"/>
          <w:sz w:val="28"/>
          <w:szCs w:val="28"/>
        </w:rPr>
      </w:pPr>
      <w:r>
        <w:rPr>
          <w:rFonts w:ascii="黑体" w:eastAsia="黑体" w:hAnsi="黑体" w:cs="Times New Roman" w:hint="eastAsia"/>
          <w:kern w:val="0"/>
          <w:sz w:val="28"/>
          <w:szCs w:val="28"/>
        </w:rPr>
        <w:lastRenderedPageBreak/>
        <w:t>附件4</w:t>
      </w:r>
    </w:p>
    <w:p w14:paraId="03B1952E" w14:textId="77777777" w:rsidR="00FF1903" w:rsidRDefault="00FF1903" w:rsidP="00FF1903">
      <w:pPr>
        <w:spacing w:line="580" w:lineRule="exact"/>
        <w:jc w:val="center"/>
        <w:rPr>
          <w:rFonts w:ascii="方正小标宋简体" w:eastAsia="方正小标宋简体" w:hAnsi="华文中宋" w:cs="Times New Roman"/>
          <w:bCs/>
          <w:kern w:val="0"/>
          <w:sz w:val="36"/>
          <w:szCs w:val="38"/>
        </w:rPr>
      </w:pPr>
      <w:r>
        <w:rPr>
          <w:rFonts w:ascii="方正小标宋简体" w:eastAsia="方正小标宋简体" w:hAnsi="华文中宋" w:cs="Times New Roman" w:hint="eastAsia"/>
          <w:bCs/>
          <w:kern w:val="0"/>
          <w:sz w:val="36"/>
          <w:szCs w:val="38"/>
        </w:rPr>
        <w:t>教学节段目录（范例1）</w:t>
      </w:r>
    </w:p>
    <w:p w14:paraId="4EB4C8EC" w14:textId="77777777" w:rsidR="00FF1903" w:rsidRDefault="00FF1903" w:rsidP="00FF1903">
      <w:pPr>
        <w:spacing w:line="400" w:lineRule="exact"/>
        <w:jc w:val="center"/>
        <w:rPr>
          <w:rFonts w:ascii="华文中宋" w:eastAsia="华文中宋" w:hAnsi="华文中宋" w:cs="Times New Roman"/>
          <w:bCs/>
          <w:kern w:val="0"/>
          <w:sz w:val="36"/>
          <w:szCs w:val="36"/>
        </w:rPr>
      </w:pPr>
    </w:p>
    <w:p w14:paraId="088CDCF4" w14:textId="77777777" w:rsidR="00FF1903" w:rsidRDefault="00FF1903" w:rsidP="00FF1903">
      <w:pPr>
        <w:widowControl/>
        <w:spacing w:line="540" w:lineRule="exact"/>
        <w:ind w:firstLine="561"/>
        <w:rPr>
          <w:rFonts w:ascii="仿宋_GB2312" w:eastAsia="仿宋_GB2312"/>
          <w:kern w:val="0"/>
          <w:sz w:val="28"/>
          <w:szCs w:val="28"/>
        </w:rPr>
      </w:pPr>
      <w:r>
        <w:rPr>
          <w:rFonts w:ascii="仿宋_GB2312" w:eastAsia="仿宋_GB2312" w:hAnsi="宋体" w:hint="eastAsia"/>
          <w:kern w:val="0"/>
          <w:sz w:val="28"/>
          <w:szCs w:val="28"/>
        </w:rPr>
        <w:t>《冲压工艺与模具设计》教学大纲中基本教学内容共</w:t>
      </w:r>
      <w:r>
        <w:rPr>
          <w:rFonts w:ascii="仿宋_GB2312" w:eastAsia="仿宋_GB2312" w:hint="eastAsia"/>
          <w:kern w:val="0"/>
          <w:sz w:val="28"/>
          <w:szCs w:val="28"/>
        </w:rPr>
        <w:t>7</w:t>
      </w:r>
      <w:r>
        <w:rPr>
          <w:rFonts w:ascii="仿宋_GB2312" w:eastAsia="仿宋_GB2312" w:hAnsi="宋体" w:hint="eastAsia"/>
          <w:kern w:val="0"/>
          <w:sz w:val="28"/>
          <w:szCs w:val="28"/>
        </w:rPr>
        <w:t>章，此次教学设计的</w:t>
      </w:r>
      <w:r>
        <w:rPr>
          <w:rFonts w:ascii="仿宋_GB2312" w:eastAsia="仿宋_GB2312" w:hint="eastAsia"/>
          <w:kern w:val="0"/>
          <w:sz w:val="28"/>
          <w:szCs w:val="28"/>
        </w:rPr>
        <w:t>5</w:t>
      </w:r>
      <w:r>
        <w:rPr>
          <w:rFonts w:ascii="仿宋_GB2312" w:eastAsia="仿宋_GB2312" w:hAnsi="宋体" w:hint="eastAsia"/>
          <w:kern w:val="0"/>
          <w:sz w:val="28"/>
          <w:szCs w:val="28"/>
        </w:rPr>
        <w:t>个节段分别选自第</w:t>
      </w:r>
      <w:r>
        <w:rPr>
          <w:rFonts w:ascii="仿宋_GB2312" w:eastAsia="仿宋_GB2312" w:hint="eastAsia"/>
          <w:kern w:val="0"/>
          <w:sz w:val="28"/>
          <w:szCs w:val="28"/>
        </w:rPr>
        <w:t>1</w:t>
      </w:r>
      <w:r>
        <w:rPr>
          <w:rFonts w:ascii="仿宋_GB2312" w:eastAsia="仿宋_GB2312" w:hAnsi="宋体" w:hint="eastAsia"/>
          <w:kern w:val="0"/>
          <w:sz w:val="28"/>
          <w:szCs w:val="28"/>
        </w:rPr>
        <w:t>、2、</w:t>
      </w:r>
      <w:r>
        <w:rPr>
          <w:rFonts w:ascii="仿宋_GB2312" w:eastAsia="仿宋_GB2312" w:hint="eastAsia"/>
          <w:kern w:val="0"/>
          <w:sz w:val="28"/>
          <w:szCs w:val="28"/>
        </w:rPr>
        <w:t>3</w:t>
      </w:r>
      <w:r>
        <w:rPr>
          <w:rFonts w:ascii="仿宋_GB2312" w:eastAsia="仿宋_GB2312" w:hAnsi="宋体" w:hint="eastAsia"/>
          <w:kern w:val="0"/>
          <w:sz w:val="28"/>
          <w:szCs w:val="28"/>
        </w:rPr>
        <w:t>三章，覆盖课程1/4以上的知识点。</w:t>
      </w:r>
    </w:p>
    <w:p w14:paraId="1F05409A" w14:textId="77777777" w:rsidR="00FF1903" w:rsidRDefault="00FF1903" w:rsidP="00FF1903">
      <w:pPr>
        <w:widowControl/>
        <w:spacing w:line="540" w:lineRule="exact"/>
        <w:rPr>
          <w:rFonts w:ascii="仿宋_GB2312" w:eastAsia="仿宋_GB2312"/>
          <w:b/>
          <w:bCs/>
          <w:kern w:val="0"/>
          <w:sz w:val="28"/>
          <w:szCs w:val="28"/>
        </w:rPr>
      </w:pPr>
      <w:r>
        <w:rPr>
          <w:rFonts w:ascii="仿宋_GB2312" w:eastAsia="仿宋_GB2312" w:hint="eastAsia"/>
          <w:b/>
          <w:bCs/>
          <w:kern w:val="0"/>
          <w:sz w:val="28"/>
          <w:szCs w:val="28"/>
        </w:rPr>
        <w:t>1.</w:t>
      </w:r>
      <w:r>
        <w:rPr>
          <w:rFonts w:ascii="仿宋_GB2312" w:eastAsia="仿宋_GB2312" w:hAnsi="宋体" w:hint="eastAsia"/>
          <w:b/>
          <w:bCs/>
          <w:kern w:val="0"/>
          <w:sz w:val="28"/>
          <w:szCs w:val="28"/>
        </w:rPr>
        <w:t>冲压的概念和特点</w:t>
      </w:r>
    </w:p>
    <w:p w14:paraId="278C241F" w14:textId="77777777" w:rsidR="00FF1903" w:rsidRDefault="00FF1903" w:rsidP="00FF1903">
      <w:pPr>
        <w:widowControl/>
        <w:spacing w:line="540" w:lineRule="exact"/>
        <w:ind w:firstLineChars="113" w:firstLine="316"/>
        <w:rPr>
          <w:rFonts w:ascii="仿宋_GB2312" w:eastAsia="仿宋_GB2312"/>
          <w:kern w:val="0"/>
          <w:sz w:val="28"/>
          <w:szCs w:val="28"/>
        </w:rPr>
      </w:pPr>
      <w:r>
        <w:rPr>
          <w:rFonts w:ascii="仿宋_GB2312" w:eastAsia="仿宋_GB2312" w:hAnsi="宋体" w:hint="eastAsia"/>
          <w:kern w:val="0"/>
          <w:sz w:val="28"/>
          <w:szCs w:val="28"/>
        </w:rPr>
        <w:t>选自第一章：冲压加工概述与冲压设备/第一节：冲压加工概述</w:t>
      </w:r>
    </w:p>
    <w:p w14:paraId="46527A60" w14:textId="77777777" w:rsidR="00FF1903" w:rsidRDefault="00FF1903" w:rsidP="00FF1903">
      <w:pPr>
        <w:widowControl/>
        <w:spacing w:line="540" w:lineRule="exact"/>
        <w:rPr>
          <w:rFonts w:ascii="仿宋_GB2312" w:eastAsia="仿宋_GB2312"/>
          <w:b/>
          <w:bCs/>
          <w:kern w:val="0"/>
          <w:sz w:val="28"/>
          <w:szCs w:val="28"/>
        </w:rPr>
      </w:pPr>
      <w:r>
        <w:rPr>
          <w:rFonts w:ascii="仿宋_GB2312" w:eastAsia="仿宋_GB2312" w:hint="eastAsia"/>
          <w:b/>
          <w:bCs/>
          <w:kern w:val="0"/>
          <w:sz w:val="28"/>
          <w:szCs w:val="28"/>
        </w:rPr>
        <w:t>2.曲柄压力机的结构与参数</w:t>
      </w:r>
    </w:p>
    <w:p w14:paraId="652D88CB" w14:textId="77777777" w:rsidR="00FF1903" w:rsidRDefault="00FF1903" w:rsidP="00FF1903">
      <w:pPr>
        <w:widowControl/>
        <w:spacing w:line="540" w:lineRule="exact"/>
        <w:ind w:firstLineChars="113" w:firstLine="316"/>
        <w:rPr>
          <w:rFonts w:ascii="仿宋_GB2312" w:eastAsia="仿宋_GB2312"/>
          <w:kern w:val="0"/>
          <w:sz w:val="28"/>
          <w:szCs w:val="28"/>
        </w:rPr>
      </w:pPr>
      <w:r>
        <w:rPr>
          <w:rFonts w:ascii="仿宋_GB2312" w:eastAsia="仿宋_GB2312" w:hAnsi="宋体" w:hint="eastAsia"/>
          <w:kern w:val="0"/>
          <w:sz w:val="28"/>
          <w:szCs w:val="28"/>
        </w:rPr>
        <w:t>选自第一章：冲压加工概述与冲压设备/第二节：冷冲压设备</w:t>
      </w:r>
    </w:p>
    <w:p w14:paraId="1EE5BE5F" w14:textId="77777777" w:rsidR="00FF1903" w:rsidRDefault="00FF1903" w:rsidP="00FF1903">
      <w:pPr>
        <w:widowControl/>
        <w:spacing w:line="540" w:lineRule="exact"/>
        <w:rPr>
          <w:rFonts w:ascii="仿宋_GB2312" w:eastAsia="仿宋_GB2312"/>
          <w:b/>
          <w:bCs/>
          <w:kern w:val="0"/>
          <w:sz w:val="28"/>
          <w:szCs w:val="28"/>
        </w:rPr>
      </w:pPr>
      <w:r>
        <w:rPr>
          <w:rFonts w:ascii="仿宋_GB2312" w:eastAsia="仿宋_GB2312" w:hint="eastAsia"/>
          <w:b/>
          <w:bCs/>
          <w:kern w:val="0"/>
          <w:sz w:val="28"/>
          <w:szCs w:val="28"/>
        </w:rPr>
        <w:t>3.塑性变形基本概念及影响因素</w:t>
      </w:r>
    </w:p>
    <w:p w14:paraId="6EC50831" w14:textId="77777777" w:rsidR="00FF1903" w:rsidRDefault="00FF1903" w:rsidP="00FF1903">
      <w:pPr>
        <w:widowControl/>
        <w:spacing w:line="540" w:lineRule="exact"/>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选自第二章：冷冲压变形的基本概念/第一节：金属塑性变形概述</w:t>
      </w:r>
      <w:r>
        <w:rPr>
          <w:rFonts w:ascii="仿宋_GB2312" w:eastAsia="仿宋_GB2312" w:hint="eastAsia"/>
          <w:kern w:val="0"/>
          <w:sz w:val="28"/>
          <w:szCs w:val="28"/>
        </w:rPr>
        <w:t xml:space="preserve"> </w:t>
      </w:r>
    </w:p>
    <w:p w14:paraId="17D83D29" w14:textId="77777777" w:rsidR="00FF1903" w:rsidRDefault="00FF1903" w:rsidP="00FF1903">
      <w:pPr>
        <w:widowControl/>
        <w:spacing w:line="540" w:lineRule="exact"/>
        <w:rPr>
          <w:rFonts w:ascii="仿宋_GB2312" w:eastAsia="仿宋_GB2312"/>
          <w:b/>
          <w:bCs/>
          <w:kern w:val="0"/>
          <w:sz w:val="28"/>
          <w:szCs w:val="28"/>
        </w:rPr>
      </w:pPr>
      <w:r>
        <w:rPr>
          <w:rFonts w:ascii="仿宋_GB2312" w:eastAsia="仿宋_GB2312" w:hint="eastAsia"/>
          <w:b/>
          <w:bCs/>
          <w:kern w:val="0"/>
          <w:sz w:val="28"/>
          <w:szCs w:val="28"/>
        </w:rPr>
        <w:t>4.冲裁件的断面质量</w:t>
      </w:r>
    </w:p>
    <w:p w14:paraId="5DAEFD06" w14:textId="77777777" w:rsidR="00FF1903" w:rsidRDefault="00FF1903" w:rsidP="00FF1903">
      <w:pPr>
        <w:widowControl/>
        <w:spacing w:line="540" w:lineRule="exact"/>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选自第三章：冲裁</w:t>
      </w:r>
      <w:r>
        <w:rPr>
          <w:rFonts w:ascii="仿宋_GB2312" w:eastAsia="仿宋_GB2312" w:hAnsi="宋体" w:hint="eastAsia"/>
          <w:bCs/>
          <w:kern w:val="0"/>
          <w:sz w:val="28"/>
          <w:szCs w:val="28"/>
        </w:rPr>
        <w:t>工艺/</w:t>
      </w:r>
      <w:r>
        <w:rPr>
          <w:rFonts w:ascii="仿宋_GB2312" w:eastAsia="仿宋_GB2312" w:hAnsi="宋体" w:hint="eastAsia"/>
          <w:kern w:val="0"/>
          <w:sz w:val="28"/>
          <w:szCs w:val="28"/>
        </w:rPr>
        <w:t>第二节：冲裁件的质量分析</w:t>
      </w:r>
    </w:p>
    <w:p w14:paraId="1D2DB2B0" w14:textId="77777777" w:rsidR="00FF1903" w:rsidRDefault="00FF1903" w:rsidP="00FF1903">
      <w:pPr>
        <w:widowControl/>
        <w:spacing w:line="540" w:lineRule="exact"/>
        <w:rPr>
          <w:rFonts w:ascii="仿宋_GB2312" w:eastAsia="仿宋_GB2312"/>
          <w:b/>
          <w:bCs/>
          <w:kern w:val="0"/>
          <w:sz w:val="28"/>
          <w:szCs w:val="28"/>
        </w:rPr>
      </w:pPr>
      <w:r>
        <w:rPr>
          <w:rFonts w:ascii="仿宋_GB2312" w:eastAsia="仿宋_GB2312" w:hint="eastAsia"/>
          <w:b/>
          <w:bCs/>
          <w:kern w:val="0"/>
          <w:sz w:val="28"/>
          <w:szCs w:val="28"/>
        </w:rPr>
        <w:t>5.冲压力计算及降低措施</w:t>
      </w:r>
    </w:p>
    <w:p w14:paraId="7D2CC5CD" w14:textId="77777777" w:rsidR="00FF1903" w:rsidRDefault="00FF1903" w:rsidP="00FF1903">
      <w:pPr>
        <w:widowControl/>
        <w:spacing w:line="540" w:lineRule="exact"/>
        <w:ind w:firstLineChars="100" w:firstLine="280"/>
        <w:rPr>
          <w:rFonts w:ascii="仿宋_GB2312" w:eastAsia="仿宋_GB2312"/>
          <w:kern w:val="0"/>
          <w:sz w:val="28"/>
          <w:szCs w:val="28"/>
        </w:rPr>
      </w:pPr>
      <w:r>
        <w:rPr>
          <w:rFonts w:ascii="仿宋_GB2312" w:eastAsia="仿宋_GB2312" w:hAnsi="宋体" w:hint="eastAsia"/>
          <w:kern w:val="0"/>
          <w:sz w:val="28"/>
          <w:szCs w:val="28"/>
        </w:rPr>
        <w:t>选自第三章：冲裁工艺/第五节：冲压力</w:t>
      </w:r>
    </w:p>
    <w:p w14:paraId="39AD4EB2" w14:textId="77777777" w:rsidR="00FF1903" w:rsidRDefault="00FF1903" w:rsidP="00FF1903">
      <w:pPr>
        <w:spacing w:line="540" w:lineRule="exact"/>
        <w:rPr>
          <w:rFonts w:ascii="宋体" w:eastAsia="宋体" w:hAnsi="宋体"/>
          <w:sz w:val="24"/>
          <w:szCs w:val="24"/>
        </w:rPr>
      </w:pPr>
    </w:p>
    <w:p w14:paraId="17A39940" w14:textId="77777777" w:rsidR="00FE4299" w:rsidRPr="00FF1903" w:rsidRDefault="00FE4299"/>
    <w:sectPr w:rsidR="00FE4299" w:rsidRPr="00FF19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9CE2" w14:textId="77777777" w:rsidR="00FB24E8" w:rsidRDefault="00FB24E8">
      <w:r>
        <w:separator/>
      </w:r>
    </w:p>
  </w:endnote>
  <w:endnote w:type="continuationSeparator" w:id="0">
    <w:p w14:paraId="2CDF3A07" w14:textId="77777777" w:rsidR="00FB24E8" w:rsidRDefault="00FB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79948"/>
    </w:sdtPr>
    <w:sdtContent>
      <w:p w14:paraId="48B0DB01" w14:textId="77777777" w:rsidR="00E81BDF" w:rsidRDefault="00000000">
        <w:pPr>
          <w:pStyle w:val="a3"/>
          <w:jc w:val="center"/>
        </w:pPr>
        <w:r>
          <w:fldChar w:fldCharType="begin"/>
        </w:r>
        <w:r>
          <w:instrText>PAGE   \* MERGEFORMAT</w:instrText>
        </w:r>
        <w:r>
          <w:fldChar w:fldCharType="separate"/>
        </w:r>
        <w:r>
          <w:rPr>
            <w:lang w:val="zh-CN"/>
          </w:rPr>
          <w:t>8</w:t>
        </w:r>
        <w:r>
          <w:fldChar w:fldCharType="end"/>
        </w:r>
      </w:p>
    </w:sdtContent>
  </w:sdt>
  <w:p w14:paraId="43CE951F" w14:textId="77777777" w:rsidR="00E81BDF" w:rsidRDefault="00E81B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E693" w14:textId="77777777" w:rsidR="00FB24E8" w:rsidRDefault="00FB24E8">
      <w:r>
        <w:separator/>
      </w:r>
    </w:p>
  </w:footnote>
  <w:footnote w:type="continuationSeparator" w:id="0">
    <w:p w14:paraId="5F320DA8" w14:textId="77777777" w:rsidR="00FB24E8" w:rsidRDefault="00FB2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03"/>
    <w:rsid w:val="00B33125"/>
    <w:rsid w:val="00E81BDF"/>
    <w:rsid w:val="00FB24E8"/>
    <w:rsid w:val="00FE4299"/>
    <w:rsid w:val="00FF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8CED"/>
  <w15:chartTrackingRefBased/>
  <w15:docId w15:val="{EC41B418-9FD7-45FD-B1FD-E66840DC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F1903"/>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FF1903"/>
    <w:rPr>
      <w:sz w:val="18"/>
      <w:szCs w:val="18"/>
    </w:rPr>
  </w:style>
  <w:style w:type="paragraph" w:styleId="a5">
    <w:name w:val="header"/>
    <w:basedOn w:val="a"/>
    <w:link w:val="a6"/>
    <w:uiPriority w:val="99"/>
    <w:unhideWhenUsed/>
    <w:rsid w:val="00B33125"/>
    <w:pPr>
      <w:tabs>
        <w:tab w:val="center" w:pos="4153"/>
        <w:tab w:val="right" w:pos="8306"/>
      </w:tabs>
      <w:snapToGrid w:val="0"/>
      <w:jc w:val="center"/>
    </w:pPr>
    <w:rPr>
      <w:sz w:val="18"/>
      <w:szCs w:val="18"/>
    </w:rPr>
  </w:style>
  <w:style w:type="character" w:customStyle="1" w:styleId="a6">
    <w:name w:val="页眉 字符"/>
    <w:basedOn w:val="a0"/>
    <w:link w:val="a5"/>
    <w:uiPriority w:val="99"/>
    <w:rsid w:val="00B331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zhaowx</dc:creator>
  <cp:keywords/>
  <dc:description/>
  <cp:lastModifiedBy>zhaowx</cp:lastModifiedBy>
  <cp:revision>2</cp:revision>
  <dcterms:created xsi:type="dcterms:W3CDTF">2023-09-28T01:13:00Z</dcterms:created>
  <dcterms:modified xsi:type="dcterms:W3CDTF">2023-09-28T01:22:00Z</dcterms:modified>
</cp:coreProperties>
</file>